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DE" w:rsidRDefault="00BF205C" w:rsidP="004657DE">
      <w:pPr>
        <w:jc w:val="center"/>
        <w:rPr>
          <w:rFonts w:ascii="Arial" w:hAnsi="Arial" w:cs="Arial"/>
          <w:b/>
          <w:lang w:val="en-GB"/>
        </w:rPr>
      </w:pPr>
      <w:bookmarkStart w:id="0" w:name="_GoBack"/>
      <w:bookmarkEnd w:id="0"/>
      <w:r>
        <w:rPr>
          <w:noProof/>
          <w:lang w:val="en-GB" w:eastAsia="en-GB"/>
        </w:rPr>
        <w:drawing>
          <wp:anchor distT="0" distB="0" distL="114300" distR="114300" simplePos="0" relativeHeight="251658240" behindDoc="0" locked="0" layoutInCell="1" allowOverlap="1" wp14:anchorId="50FFA44A" wp14:editId="7A4E7DFA">
            <wp:simplePos x="0" y="0"/>
            <wp:positionH relativeFrom="column">
              <wp:posOffset>2388870</wp:posOffset>
            </wp:positionH>
            <wp:positionV relativeFrom="paragraph">
              <wp:posOffset>224155</wp:posOffset>
            </wp:positionV>
            <wp:extent cx="891540" cy="560070"/>
            <wp:effectExtent l="0" t="0" r="3810" b="0"/>
            <wp:wrapTopAndBottom/>
            <wp:docPr id="4" name="Picture 4" descr="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T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154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lang w:val="en-GB"/>
        </w:rPr>
        <w:t>Hailey CE Primary School</w:t>
      </w:r>
      <w:r w:rsidR="004657DE">
        <w:rPr>
          <w:rFonts w:ascii="Arial" w:hAnsi="Arial" w:cs="Arial"/>
          <w:b/>
          <w:lang w:val="en-GB"/>
        </w:rPr>
        <w:t xml:space="preserve"> </w:t>
      </w:r>
      <w:r>
        <w:rPr>
          <w:rFonts w:ascii="Arial" w:hAnsi="Arial" w:cs="Arial"/>
          <w:b/>
          <w:lang w:val="en-GB"/>
        </w:rPr>
        <w:br/>
        <w:t>P</w:t>
      </w:r>
      <w:r w:rsidR="004657DE">
        <w:rPr>
          <w:rFonts w:ascii="Arial" w:hAnsi="Arial" w:cs="Arial"/>
          <w:b/>
          <w:lang w:val="en-GB"/>
        </w:rPr>
        <w:t>olicy on charging for and remissions for school activities</w:t>
      </w:r>
    </w:p>
    <w:p w:rsidR="004657DE" w:rsidRDefault="004657DE" w:rsidP="004657DE">
      <w:pPr>
        <w:rPr>
          <w:rFonts w:ascii="Arial" w:hAnsi="Arial" w:cs="Arial"/>
          <w:b/>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4657DE" w:rsidTr="004657DE">
        <w:tc>
          <w:tcPr>
            <w:tcW w:w="10368" w:type="dxa"/>
            <w:tcBorders>
              <w:top w:val="single" w:sz="4" w:space="0" w:color="auto"/>
              <w:left w:val="single" w:sz="4" w:space="0" w:color="auto"/>
              <w:bottom w:val="single" w:sz="4" w:space="0" w:color="auto"/>
              <w:right w:val="single" w:sz="4" w:space="0" w:color="auto"/>
            </w:tcBorders>
          </w:tcPr>
          <w:p w:rsidR="004657DE" w:rsidRPr="00BF205C" w:rsidRDefault="004657DE">
            <w:pPr>
              <w:pStyle w:val="Header"/>
              <w:tabs>
                <w:tab w:val="left" w:pos="720"/>
              </w:tabs>
              <w:rPr>
                <w:rFonts w:ascii="Arial" w:hAnsi="Arial" w:cs="Arial"/>
                <w:sz w:val="22"/>
                <w:lang w:val="en-GB"/>
              </w:rPr>
            </w:pPr>
            <w:r w:rsidRPr="00BF205C">
              <w:rPr>
                <w:rFonts w:ascii="Arial" w:hAnsi="Arial" w:cs="Arial"/>
                <w:sz w:val="22"/>
                <w:lang w:val="en-GB"/>
              </w:rPr>
              <w:t xml:space="preserve">Hailey CE Primary School believes that all our pupils should have an equal opportunity to benefit from school activities and visits (curricular and </w:t>
            </w:r>
            <w:proofErr w:type="spellStart"/>
            <w:r w:rsidRPr="00BF205C">
              <w:rPr>
                <w:rFonts w:ascii="Arial" w:hAnsi="Arial" w:cs="Arial"/>
                <w:sz w:val="22"/>
                <w:lang w:val="en-GB"/>
              </w:rPr>
              <w:t>extra curricular</w:t>
            </w:r>
            <w:proofErr w:type="spellEnd"/>
            <w:r w:rsidRPr="00BF205C">
              <w:rPr>
                <w:rFonts w:ascii="Arial" w:hAnsi="Arial" w:cs="Arial"/>
                <w:sz w:val="22"/>
                <w:lang w:val="en-GB"/>
              </w:rPr>
              <w:t>) independent of their parents’ financial means. This charging and remissions policy describes how we will do our best to ensure a good range of visits and activities is offered and, at the same time, try to minimise the financial barriers which may prevent some pupils taking full advantage of the opportunities.</w:t>
            </w:r>
          </w:p>
          <w:p w:rsidR="004657DE" w:rsidRPr="00BF205C" w:rsidRDefault="004657DE">
            <w:pPr>
              <w:pStyle w:val="Header"/>
              <w:tabs>
                <w:tab w:val="left" w:pos="720"/>
              </w:tabs>
              <w:rPr>
                <w:rFonts w:ascii="Arial" w:hAnsi="Arial" w:cs="Arial"/>
                <w:sz w:val="22"/>
                <w:lang w:val="en-GB"/>
              </w:rPr>
            </w:pPr>
          </w:p>
        </w:tc>
      </w:tr>
    </w:tbl>
    <w:p w:rsidR="004657DE" w:rsidRDefault="004657DE" w:rsidP="004657DE">
      <w:pPr>
        <w:rPr>
          <w:rFonts w:ascii="Arial" w:hAnsi="Arial" w:cs="Arial"/>
          <w:lang w:val="en-GB"/>
        </w:rPr>
      </w:pPr>
    </w:p>
    <w:p w:rsidR="004657DE" w:rsidRDefault="004657DE" w:rsidP="004657DE">
      <w:pPr>
        <w:rPr>
          <w:rFonts w:ascii="Arial" w:hAnsi="Arial" w:cs="Arial"/>
          <w:sz w:val="22"/>
          <w:szCs w:val="22"/>
          <w:lang w:val="en-GB"/>
        </w:rPr>
      </w:pPr>
      <w:r w:rsidRPr="00BF205C">
        <w:rPr>
          <w:rFonts w:ascii="Arial" w:hAnsi="Arial" w:cs="Arial"/>
          <w:sz w:val="22"/>
          <w:szCs w:val="22"/>
          <w:lang w:val="en-GB"/>
        </w:rPr>
        <w:t>The 1996 Education Act requires all schools to have a policy on charging and remissions for school activities, which will be kept under regular review.  The review date for this policy is recorded at the end of the document.</w:t>
      </w:r>
    </w:p>
    <w:p w:rsidR="009B0DCD" w:rsidRDefault="009B0DCD" w:rsidP="004657DE">
      <w:pPr>
        <w:rPr>
          <w:rFonts w:ascii="Arial" w:hAnsi="Arial" w:cs="Arial"/>
          <w:sz w:val="22"/>
          <w:szCs w:val="22"/>
          <w:lang w:val="en-GB"/>
        </w:rPr>
      </w:pPr>
    </w:p>
    <w:p w:rsidR="00B737EB" w:rsidRPr="00B737EB" w:rsidRDefault="00B737EB" w:rsidP="00B737EB">
      <w:pPr>
        <w:pStyle w:val="ListParagraph"/>
        <w:numPr>
          <w:ilvl w:val="0"/>
          <w:numId w:val="9"/>
        </w:numPr>
        <w:rPr>
          <w:rFonts w:ascii="Arial" w:hAnsi="Arial" w:cs="Arial"/>
          <w:b/>
          <w:sz w:val="22"/>
        </w:rPr>
      </w:pPr>
      <w:r w:rsidRPr="00B737EB">
        <w:rPr>
          <w:rFonts w:ascii="Arial" w:hAnsi="Arial" w:cs="Arial"/>
          <w:b/>
          <w:sz w:val="22"/>
        </w:rPr>
        <w:t>Policy</w:t>
      </w:r>
    </w:p>
    <w:p w:rsidR="00B737EB" w:rsidRDefault="00B737EB" w:rsidP="00B737EB">
      <w:pPr>
        <w:pStyle w:val="ListParagraph"/>
        <w:rPr>
          <w:rFonts w:ascii="Arial" w:hAnsi="Arial" w:cs="Arial"/>
          <w:b/>
          <w:sz w:val="22"/>
        </w:rPr>
      </w:pPr>
    </w:p>
    <w:p w:rsidR="00B737EB" w:rsidRDefault="00B737EB" w:rsidP="00B737EB">
      <w:pPr>
        <w:pStyle w:val="ListParagraph"/>
        <w:rPr>
          <w:rFonts w:ascii="Arial" w:hAnsi="Arial" w:cs="Arial"/>
          <w:b/>
          <w:sz w:val="22"/>
          <w:szCs w:val="22"/>
          <w:lang w:val="en-GB"/>
        </w:rPr>
      </w:pPr>
      <w:r w:rsidRPr="00B737EB">
        <w:rPr>
          <w:rFonts w:ascii="Arial" w:hAnsi="Arial" w:cs="Arial"/>
          <w:b/>
          <w:sz w:val="22"/>
        </w:rPr>
        <w:t>Hailey School</w:t>
      </w:r>
      <w:r w:rsidR="00351F37">
        <w:rPr>
          <w:rFonts w:ascii="Arial" w:hAnsi="Arial" w:cs="Arial"/>
          <w:b/>
          <w:sz w:val="22"/>
        </w:rPr>
        <w:t xml:space="preserve"> follows </w:t>
      </w:r>
      <w:r>
        <w:rPr>
          <w:rFonts w:ascii="Arial" w:hAnsi="Arial" w:cs="Arial"/>
          <w:b/>
          <w:sz w:val="22"/>
        </w:rPr>
        <w:t xml:space="preserve">the </w:t>
      </w:r>
      <w:r w:rsidR="00351F37">
        <w:rPr>
          <w:rFonts w:ascii="Arial" w:hAnsi="Arial" w:cs="Arial"/>
          <w:b/>
          <w:sz w:val="22"/>
        </w:rPr>
        <w:t xml:space="preserve">latest advice from the local authority on </w:t>
      </w:r>
      <w:r w:rsidRPr="00B737EB">
        <w:rPr>
          <w:rFonts w:ascii="Arial" w:hAnsi="Arial" w:cs="Arial"/>
          <w:b/>
          <w:sz w:val="22"/>
        </w:rPr>
        <w:t>charging and remissions</w:t>
      </w:r>
      <w:r w:rsidR="00351F37">
        <w:rPr>
          <w:rFonts w:ascii="Arial" w:hAnsi="Arial" w:cs="Arial"/>
          <w:b/>
          <w:sz w:val="22"/>
        </w:rPr>
        <w:t xml:space="preserve">.  The current </w:t>
      </w:r>
      <w:r w:rsidRPr="00B737EB">
        <w:rPr>
          <w:rFonts w:ascii="Arial" w:hAnsi="Arial" w:cs="Arial"/>
          <w:b/>
          <w:sz w:val="22"/>
        </w:rPr>
        <w:t>guid</w:t>
      </w:r>
      <w:r>
        <w:rPr>
          <w:rFonts w:ascii="Arial" w:hAnsi="Arial" w:cs="Arial"/>
          <w:b/>
          <w:sz w:val="22"/>
        </w:rPr>
        <w:t xml:space="preserve">elines presented </w:t>
      </w:r>
      <w:r w:rsidR="00351F37">
        <w:rPr>
          <w:rFonts w:ascii="Arial" w:hAnsi="Arial" w:cs="Arial"/>
          <w:b/>
          <w:sz w:val="22"/>
        </w:rPr>
        <w:t xml:space="preserve">are </w:t>
      </w:r>
      <w:r w:rsidRPr="00B737EB">
        <w:rPr>
          <w:rFonts w:ascii="Arial" w:hAnsi="Arial" w:cs="Arial"/>
          <w:b/>
          <w:sz w:val="22"/>
          <w:szCs w:val="22"/>
          <w:lang w:val="en-GB"/>
        </w:rPr>
        <w:t xml:space="preserve">the latest national DfE “Charging for </w:t>
      </w:r>
      <w:r w:rsidR="008608F6">
        <w:rPr>
          <w:rFonts w:ascii="Arial" w:hAnsi="Arial" w:cs="Arial"/>
          <w:b/>
          <w:sz w:val="22"/>
          <w:szCs w:val="22"/>
          <w:lang w:val="en-GB"/>
        </w:rPr>
        <w:t>School Activities” (May 2018</w:t>
      </w:r>
      <w:r w:rsidRPr="00B737EB">
        <w:rPr>
          <w:rFonts w:ascii="Arial" w:hAnsi="Arial" w:cs="Arial"/>
          <w:b/>
          <w:sz w:val="22"/>
          <w:szCs w:val="22"/>
          <w:lang w:val="en-GB"/>
        </w:rPr>
        <w:t>)</w:t>
      </w:r>
      <w:r>
        <w:rPr>
          <w:rFonts w:ascii="Arial" w:hAnsi="Arial" w:cs="Arial"/>
          <w:b/>
          <w:sz w:val="22"/>
          <w:szCs w:val="22"/>
          <w:lang w:val="en-GB"/>
        </w:rPr>
        <w:t>.</w:t>
      </w:r>
    </w:p>
    <w:p w:rsidR="00B737EB" w:rsidRDefault="00B737EB" w:rsidP="00B737EB">
      <w:pPr>
        <w:pStyle w:val="ListParagraph"/>
        <w:rPr>
          <w:rFonts w:ascii="Arial" w:hAnsi="Arial" w:cs="Arial"/>
          <w:b/>
          <w:sz w:val="22"/>
          <w:szCs w:val="22"/>
          <w:lang w:val="en-GB"/>
        </w:rPr>
      </w:pPr>
    </w:p>
    <w:p w:rsidR="004657DE" w:rsidRPr="00B737EB" w:rsidRDefault="00B737EB" w:rsidP="00B737EB">
      <w:pPr>
        <w:pStyle w:val="ListParagraph"/>
        <w:rPr>
          <w:rFonts w:ascii="Arial" w:hAnsi="Arial" w:cs="Arial"/>
          <w:b/>
          <w:sz w:val="22"/>
        </w:rPr>
      </w:pPr>
      <w:r>
        <w:rPr>
          <w:rFonts w:ascii="Arial" w:hAnsi="Arial" w:cs="Arial"/>
          <w:b/>
          <w:sz w:val="22"/>
          <w:szCs w:val="22"/>
          <w:lang w:val="en-GB"/>
        </w:rPr>
        <w:t>This document provides further clarification of</w:t>
      </w:r>
      <w:r w:rsidR="004657DE" w:rsidRPr="00B737EB">
        <w:rPr>
          <w:rFonts w:ascii="Arial" w:hAnsi="Arial" w:cs="Arial"/>
          <w:b/>
          <w:sz w:val="22"/>
        </w:rPr>
        <w:t xml:space="preserve"> activities for which: </w:t>
      </w:r>
    </w:p>
    <w:p w:rsidR="004657DE" w:rsidRPr="00B737EB" w:rsidRDefault="004657DE" w:rsidP="004657DE">
      <w:pPr>
        <w:rPr>
          <w:rFonts w:ascii="Arial" w:hAnsi="Arial" w:cs="Arial"/>
          <w:b/>
          <w:sz w:val="22"/>
          <w:szCs w:val="22"/>
          <w:lang w:val="en-GB"/>
        </w:rPr>
      </w:pPr>
    </w:p>
    <w:p w:rsidR="004657DE" w:rsidRPr="00BF205C" w:rsidRDefault="00844B65" w:rsidP="004657DE">
      <w:pPr>
        <w:numPr>
          <w:ilvl w:val="0"/>
          <w:numId w:val="1"/>
        </w:numPr>
        <w:rPr>
          <w:rFonts w:ascii="Arial" w:hAnsi="Arial" w:cs="Arial"/>
          <w:sz w:val="22"/>
          <w:szCs w:val="22"/>
          <w:u w:val="single"/>
          <w:lang w:val="en-GB"/>
        </w:rPr>
      </w:pPr>
      <w:r>
        <w:rPr>
          <w:rFonts w:ascii="Arial" w:hAnsi="Arial" w:cs="Arial"/>
          <w:sz w:val="22"/>
          <w:szCs w:val="22"/>
          <w:lang w:val="en-GB"/>
        </w:rPr>
        <w:t>charges will not be made</w:t>
      </w:r>
    </w:p>
    <w:p w:rsidR="00351F37" w:rsidRPr="00BF205C" w:rsidRDefault="00351F37" w:rsidP="00351F37">
      <w:pPr>
        <w:numPr>
          <w:ilvl w:val="0"/>
          <w:numId w:val="1"/>
        </w:numPr>
        <w:rPr>
          <w:rFonts w:ascii="Arial" w:hAnsi="Arial" w:cs="Arial"/>
          <w:sz w:val="22"/>
          <w:szCs w:val="22"/>
          <w:lang w:val="en-GB"/>
        </w:rPr>
      </w:pPr>
      <w:r w:rsidRPr="00BF205C">
        <w:rPr>
          <w:rFonts w:ascii="Arial" w:hAnsi="Arial" w:cs="Arial"/>
          <w:sz w:val="22"/>
          <w:szCs w:val="22"/>
          <w:lang w:val="en-GB"/>
        </w:rPr>
        <w:t>charges will be made</w:t>
      </w:r>
    </w:p>
    <w:p w:rsidR="00FE7FE1" w:rsidRPr="00BF205C" w:rsidRDefault="00FE7FE1" w:rsidP="00FE7FE1">
      <w:pPr>
        <w:numPr>
          <w:ilvl w:val="0"/>
          <w:numId w:val="1"/>
        </w:numPr>
        <w:rPr>
          <w:rFonts w:ascii="Arial" w:hAnsi="Arial" w:cs="Arial"/>
          <w:sz w:val="22"/>
          <w:szCs w:val="22"/>
          <w:lang w:val="en-GB"/>
        </w:rPr>
      </w:pPr>
      <w:r w:rsidRPr="00BF205C">
        <w:rPr>
          <w:rFonts w:ascii="Arial" w:hAnsi="Arial" w:cs="Arial"/>
          <w:sz w:val="22"/>
          <w:szCs w:val="22"/>
          <w:lang w:val="en-GB"/>
        </w:rPr>
        <w:t>voluntary contributions may be requested</w:t>
      </w:r>
    </w:p>
    <w:p w:rsidR="004657DE" w:rsidRPr="00BF205C" w:rsidRDefault="004657DE" w:rsidP="004657DE">
      <w:pPr>
        <w:numPr>
          <w:ilvl w:val="0"/>
          <w:numId w:val="1"/>
        </w:numPr>
        <w:rPr>
          <w:rFonts w:ascii="Arial" w:hAnsi="Arial" w:cs="Arial"/>
          <w:sz w:val="22"/>
          <w:szCs w:val="22"/>
          <w:lang w:val="en-GB"/>
        </w:rPr>
      </w:pPr>
      <w:r w:rsidRPr="00BF205C">
        <w:rPr>
          <w:rFonts w:ascii="Arial" w:hAnsi="Arial" w:cs="Arial"/>
          <w:sz w:val="22"/>
          <w:szCs w:val="22"/>
          <w:lang w:val="en-GB"/>
        </w:rPr>
        <w:t>charges may be waived</w:t>
      </w:r>
    </w:p>
    <w:p w:rsidR="004657DE" w:rsidRDefault="004657DE" w:rsidP="004657DE">
      <w:pPr>
        <w:rPr>
          <w:rFonts w:ascii="Arial" w:hAnsi="Arial" w:cs="Arial"/>
          <w:b/>
          <w:szCs w:val="22"/>
          <w:lang w:val="en-GB"/>
        </w:rPr>
      </w:pPr>
    </w:p>
    <w:p w:rsidR="004657DE" w:rsidRPr="00F1129C" w:rsidRDefault="004657DE" w:rsidP="00F1129C">
      <w:pPr>
        <w:pStyle w:val="ListParagraph"/>
        <w:numPr>
          <w:ilvl w:val="0"/>
          <w:numId w:val="9"/>
        </w:numPr>
        <w:rPr>
          <w:rFonts w:ascii="Arial" w:hAnsi="Arial" w:cs="Arial"/>
          <w:b/>
          <w:sz w:val="22"/>
        </w:rPr>
      </w:pPr>
      <w:r w:rsidRPr="00F1129C">
        <w:rPr>
          <w:rFonts w:ascii="Arial" w:hAnsi="Arial" w:cs="Arial"/>
          <w:b/>
          <w:sz w:val="22"/>
        </w:rPr>
        <w:t xml:space="preserve">No charges will be made for </w:t>
      </w:r>
      <w:r w:rsidR="00B737EB" w:rsidRPr="00F1129C">
        <w:rPr>
          <w:rFonts w:ascii="Arial" w:hAnsi="Arial" w:cs="Arial"/>
          <w:b/>
          <w:sz w:val="22"/>
        </w:rPr>
        <w:t xml:space="preserve">certain aspects of education and transport </w:t>
      </w:r>
    </w:p>
    <w:p w:rsidR="00B737EB" w:rsidRDefault="00B737EB" w:rsidP="00B737EB">
      <w:pPr>
        <w:pStyle w:val="ListParagraph"/>
        <w:rPr>
          <w:lang w:val="en-GB"/>
        </w:rPr>
      </w:pPr>
    </w:p>
    <w:p w:rsidR="00B737EB" w:rsidRPr="00B737EB" w:rsidRDefault="00B737EB" w:rsidP="00B737EB">
      <w:pPr>
        <w:pStyle w:val="ListParagraph"/>
        <w:rPr>
          <w:rFonts w:ascii="Arial" w:hAnsi="Arial" w:cs="Arial"/>
          <w:sz w:val="22"/>
          <w:lang w:val="en-GB"/>
        </w:rPr>
      </w:pPr>
      <w:r w:rsidRPr="00B737EB">
        <w:rPr>
          <w:rFonts w:ascii="Arial" w:hAnsi="Arial" w:cs="Arial"/>
          <w:sz w:val="22"/>
          <w:lang w:val="en-GB"/>
        </w:rPr>
        <w:t>These</w:t>
      </w:r>
      <w:r>
        <w:rPr>
          <w:rFonts w:ascii="Arial" w:hAnsi="Arial" w:cs="Arial"/>
          <w:sz w:val="22"/>
          <w:lang w:val="en-GB"/>
        </w:rPr>
        <w:t xml:space="preserve"> are defined in the DfE document “Charging </w:t>
      </w:r>
      <w:r w:rsidR="008608F6">
        <w:rPr>
          <w:rFonts w:ascii="Arial" w:hAnsi="Arial" w:cs="Arial"/>
          <w:sz w:val="22"/>
          <w:lang w:val="en-GB"/>
        </w:rPr>
        <w:t>for School Activities” (May 2018</w:t>
      </w:r>
      <w:r>
        <w:rPr>
          <w:rFonts w:ascii="Arial" w:hAnsi="Arial" w:cs="Arial"/>
          <w:sz w:val="22"/>
          <w:lang w:val="en-GB"/>
        </w:rPr>
        <w:t>).</w:t>
      </w:r>
    </w:p>
    <w:p w:rsidR="00F1129C" w:rsidRDefault="00F1129C" w:rsidP="00F1129C">
      <w:pPr>
        <w:pStyle w:val="Header"/>
        <w:tabs>
          <w:tab w:val="left" w:pos="720"/>
        </w:tabs>
        <w:rPr>
          <w:rFonts w:ascii="Arial" w:hAnsi="Arial" w:cs="Arial"/>
          <w:b/>
          <w:sz w:val="22"/>
          <w:szCs w:val="22"/>
          <w:lang w:val="en-GB"/>
        </w:rPr>
      </w:pPr>
    </w:p>
    <w:p w:rsidR="004657DE" w:rsidRDefault="004657DE" w:rsidP="00F1129C">
      <w:pPr>
        <w:pStyle w:val="Header"/>
        <w:numPr>
          <w:ilvl w:val="0"/>
          <w:numId w:val="9"/>
        </w:numPr>
        <w:tabs>
          <w:tab w:val="left" w:pos="720"/>
        </w:tabs>
        <w:rPr>
          <w:rFonts w:ascii="Arial" w:hAnsi="Arial" w:cs="Arial"/>
          <w:b/>
          <w:bCs/>
          <w:sz w:val="22"/>
          <w:lang w:val="en-GB"/>
        </w:rPr>
      </w:pPr>
      <w:r w:rsidRPr="00BF205C">
        <w:rPr>
          <w:rFonts w:ascii="Arial" w:hAnsi="Arial" w:cs="Arial"/>
          <w:b/>
          <w:bCs/>
          <w:sz w:val="22"/>
          <w:lang w:val="en-GB"/>
        </w:rPr>
        <w:t xml:space="preserve">Charges may </w:t>
      </w:r>
      <w:r w:rsidR="00F1129C">
        <w:rPr>
          <w:rFonts w:ascii="Arial" w:hAnsi="Arial" w:cs="Arial"/>
          <w:b/>
          <w:bCs/>
          <w:sz w:val="22"/>
          <w:lang w:val="en-GB"/>
        </w:rPr>
        <w:t xml:space="preserve">however </w:t>
      </w:r>
      <w:r w:rsidRPr="00BF205C">
        <w:rPr>
          <w:rFonts w:ascii="Arial" w:hAnsi="Arial" w:cs="Arial"/>
          <w:b/>
          <w:bCs/>
          <w:sz w:val="22"/>
          <w:lang w:val="en-GB"/>
        </w:rPr>
        <w:t>be made for</w:t>
      </w:r>
      <w:r w:rsidR="00F1129C">
        <w:rPr>
          <w:rFonts w:ascii="Arial" w:hAnsi="Arial" w:cs="Arial"/>
          <w:b/>
          <w:bCs/>
          <w:sz w:val="22"/>
          <w:lang w:val="en-GB"/>
        </w:rPr>
        <w:t xml:space="preserve"> various specified circumstances/provision.</w:t>
      </w:r>
    </w:p>
    <w:p w:rsidR="00F1129C" w:rsidRDefault="00F1129C" w:rsidP="00F1129C">
      <w:pPr>
        <w:pStyle w:val="Header"/>
        <w:tabs>
          <w:tab w:val="left" w:pos="720"/>
        </w:tabs>
        <w:rPr>
          <w:rFonts w:ascii="Arial" w:hAnsi="Arial" w:cs="Arial"/>
          <w:b/>
          <w:bCs/>
          <w:sz w:val="22"/>
          <w:lang w:val="en-GB"/>
        </w:rPr>
      </w:pPr>
    </w:p>
    <w:p w:rsidR="00F1129C" w:rsidRDefault="00F1129C" w:rsidP="00F1129C">
      <w:pPr>
        <w:pStyle w:val="Header"/>
        <w:tabs>
          <w:tab w:val="left" w:pos="720"/>
        </w:tabs>
        <w:rPr>
          <w:rFonts w:ascii="Arial" w:hAnsi="Arial" w:cs="Arial"/>
          <w:sz w:val="22"/>
          <w:lang w:val="en-GB"/>
        </w:rPr>
      </w:pPr>
      <w:r>
        <w:rPr>
          <w:rFonts w:ascii="Arial" w:hAnsi="Arial" w:cs="Arial"/>
          <w:b/>
          <w:bCs/>
          <w:sz w:val="22"/>
          <w:lang w:val="en-GB"/>
        </w:rPr>
        <w:tab/>
      </w:r>
      <w:r w:rsidRPr="00B737EB">
        <w:rPr>
          <w:rFonts w:ascii="Arial" w:hAnsi="Arial" w:cs="Arial"/>
          <w:sz w:val="22"/>
          <w:lang w:val="en-GB"/>
        </w:rPr>
        <w:t>These</w:t>
      </w:r>
      <w:r>
        <w:rPr>
          <w:rFonts w:ascii="Arial" w:hAnsi="Arial" w:cs="Arial"/>
          <w:sz w:val="22"/>
          <w:lang w:val="en-GB"/>
        </w:rPr>
        <w:t xml:space="preserve"> are defined in the DfE document “Charging </w:t>
      </w:r>
      <w:r w:rsidR="008608F6">
        <w:rPr>
          <w:rFonts w:ascii="Arial" w:hAnsi="Arial" w:cs="Arial"/>
          <w:sz w:val="22"/>
          <w:lang w:val="en-GB"/>
        </w:rPr>
        <w:t>for School Activities” (May 2018</w:t>
      </w:r>
      <w:r>
        <w:rPr>
          <w:rFonts w:ascii="Arial" w:hAnsi="Arial" w:cs="Arial"/>
          <w:sz w:val="22"/>
          <w:lang w:val="en-GB"/>
        </w:rPr>
        <w:t>).</w:t>
      </w:r>
    </w:p>
    <w:p w:rsidR="009E26B0" w:rsidRDefault="009E26B0" w:rsidP="009E26B0">
      <w:pPr>
        <w:pStyle w:val="Header"/>
        <w:tabs>
          <w:tab w:val="left" w:pos="720"/>
        </w:tabs>
        <w:ind w:left="720"/>
        <w:rPr>
          <w:rFonts w:ascii="Arial" w:hAnsi="Arial" w:cs="Arial"/>
          <w:sz w:val="22"/>
          <w:lang w:val="en-GB"/>
        </w:rPr>
      </w:pPr>
    </w:p>
    <w:p w:rsidR="009E26B0" w:rsidRDefault="009E26B0" w:rsidP="009E26B0">
      <w:pPr>
        <w:pStyle w:val="Header"/>
        <w:tabs>
          <w:tab w:val="left" w:pos="720"/>
        </w:tabs>
        <w:ind w:left="720"/>
        <w:rPr>
          <w:rFonts w:ascii="Arial" w:hAnsi="Arial" w:cs="Arial"/>
          <w:sz w:val="22"/>
          <w:lang w:val="en-GB"/>
        </w:rPr>
      </w:pPr>
      <w:r>
        <w:rPr>
          <w:rFonts w:ascii="Arial" w:hAnsi="Arial" w:cs="Arial"/>
          <w:sz w:val="22"/>
          <w:lang w:val="en-GB"/>
        </w:rPr>
        <w:t xml:space="preserve">Any charges made will not exceed the actual cost (per pupil) of provision. </w:t>
      </w:r>
      <w:r w:rsidRPr="00F1129C">
        <w:rPr>
          <w:rFonts w:ascii="Arial" w:hAnsi="Arial" w:cs="Arial"/>
          <w:sz w:val="22"/>
        </w:rPr>
        <w:t>Parental agreement will be obtained before a charge is made.</w:t>
      </w:r>
    </w:p>
    <w:p w:rsidR="00F1129C" w:rsidRDefault="00F1129C" w:rsidP="00F1129C">
      <w:pPr>
        <w:pStyle w:val="Header"/>
        <w:tabs>
          <w:tab w:val="left" w:pos="720"/>
        </w:tabs>
        <w:rPr>
          <w:rFonts w:ascii="Arial" w:hAnsi="Arial" w:cs="Arial"/>
          <w:sz w:val="22"/>
          <w:lang w:val="en-GB"/>
        </w:rPr>
      </w:pPr>
    </w:p>
    <w:p w:rsidR="009E26B0" w:rsidRDefault="00F1129C" w:rsidP="00EE2595">
      <w:pPr>
        <w:pStyle w:val="Header"/>
        <w:tabs>
          <w:tab w:val="left" w:pos="720"/>
        </w:tabs>
        <w:ind w:left="720"/>
        <w:rPr>
          <w:rFonts w:ascii="Arial" w:hAnsi="Arial" w:cs="Arial"/>
          <w:sz w:val="22"/>
          <w:lang w:val="en-GB"/>
        </w:rPr>
      </w:pPr>
      <w:r>
        <w:rPr>
          <w:rFonts w:ascii="Arial" w:hAnsi="Arial" w:cs="Arial"/>
          <w:sz w:val="22"/>
          <w:lang w:val="en-GB"/>
        </w:rPr>
        <w:tab/>
        <w:t xml:space="preserve">Specifically for Hailey CE Primary School, the governing body has decided that the following items can be charged for. </w:t>
      </w:r>
      <w:r w:rsidRPr="004F28B7">
        <w:rPr>
          <w:rFonts w:ascii="Arial" w:hAnsi="Arial" w:cs="Arial"/>
          <w:sz w:val="22"/>
        </w:rPr>
        <w:t xml:space="preserve">Charges will be calculated in accordance with the </w:t>
      </w:r>
      <w:r w:rsidR="00EE2595" w:rsidRPr="004F28B7">
        <w:rPr>
          <w:rFonts w:ascii="Arial" w:hAnsi="Arial" w:cs="Arial"/>
          <w:sz w:val="22"/>
          <w:lang w:val="en-GB"/>
        </w:rPr>
        <w:t xml:space="preserve">DfE document “Charging </w:t>
      </w:r>
      <w:r w:rsidR="008608F6">
        <w:rPr>
          <w:rFonts w:ascii="Arial" w:hAnsi="Arial" w:cs="Arial"/>
          <w:sz w:val="22"/>
          <w:lang w:val="en-GB"/>
        </w:rPr>
        <w:t>for School Activities” (May 2018</w:t>
      </w:r>
      <w:r w:rsidR="00EE2595" w:rsidRPr="004F28B7">
        <w:rPr>
          <w:rFonts w:ascii="Arial" w:hAnsi="Arial" w:cs="Arial"/>
          <w:sz w:val="22"/>
          <w:lang w:val="en-GB"/>
        </w:rPr>
        <w:t>)</w:t>
      </w:r>
      <w:r w:rsidR="009E26B0" w:rsidRPr="004F28B7">
        <w:rPr>
          <w:rFonts w:ascii="Arial" w:hAnsi="Arial" w:cs="Arial"/>
          <w:sz w:val="22"/>
          <w:lang w:val="en-GB"/>
        </w:rPr>
        <w:t>:</w:t>
      </w:r>
      <w:r w:rsidR="009E26B0">
        <w:rPr>
          <w:rFonts w:ascii="Arial" w:hAnsi="Arial" w:cs="Arial"/>
          <w:sz w:val="22"/>
          <w:lang w:val="en-GB"/>
        </w:rPr>
        <w:t xml:space="preserve"> </w:t>
      </w:r>
    </w:p>
    <w:p w:rsidR="00790E18" w:rsidRDefault="00790E18" w:rsidP="009E26B0">
      <w:pPr>
        <w:pStyle w:val="Header"/>
        <w:tabs>
          <w:tab w:val="left" w:pos="720"/>
        </w:tabs>
        <w:rPr>
          <w:rFonts w:ascii="Arial" w:hAnsi="Arial" w:cs="Arial"/>
          <w:sz w:val="22"/>
        </w:rPr>
      </w:pPr>
    </w:p>
    <w:p w:rsidR="00351F37" w:rsidRDefault="00351F37" w:rsidP="00FE7FE1">
      <w:pPr>
        <w:pStyle w:val="Header"/>
        <w:numPr>
          <w:ilvl w:val="0"/>
          <w:numId w:val="11"/>
        </w:numPr>
        <w:tabs>
          <w:tab w:val="left" w:pos="720"/>
        </w:tabs>
        <w:rPr>
          <w:rFonts w:ascii="Arial" w:hAnsi="Arial" w:cs="Arial"/>
          <w:sz w:val="22"/>
          <w:szCs w:val="22"/>
        </w:rPr>
      </w:pPr>
      <w:r w:rsidRPr="00351F37">
        <w:rPr>
          <w:rFonts w:ascii="Arial" w:hAnsi="Arial" w:cs="Arial"/>
          <w:b/>
          <w:sz w:val="22"/>
          <w:szCs w:val="22"/>
        </w:rPr>
        <w:t>Activities outside school hours</w:t>
      </w:r>
      <w:r w:rsidRPr="00351F37">
        <w:rPr>
          <w:rFonts w:ascii="Arial" w:hAnsi="Arial" w:cs="Arial"/>
          <w:b/>
          <w:sz w:val="22"/>
          <w:szCs w:val="22"/>
        </w:rPr>
        <w:br/>
      </w:r>
      <w:r>
        <w:rPr>
          <w:rFonts w:ascii="Arial" w:hAnsi="Arial" w:cs="Arial"/>
          <w:sz w:val="22"/>
          <w:szCs w:val="22"/>
        </w:rPr>
        <w:t>Residential and non-residential activities (other than those relevant to Section 2 above) which take place outside school hours, but only if the majority of the time spent on that activity takes place outside school hours (time spent on travel counts in this calculation if the travel itself occurs during school hours)</w:t>
      </w:r>
      <w:r w:rsidR="00CE1089">
        <w:rPr>
          <w:rFonts w:ascii="Arial" w:hAnsi="Arial" w:cs="Arial"/>
          <w:sz w:val="22"/>
          <w:szCs w:val="22"/>
        </w:rPr>
        <w:t xml:space="preserve"> </w:t>
      </w:r>
    </w:p>
    <w:p w:rsidR="00351F37" w:rsidRDefault="00351F37" w:rsidP="00351F37">
      <w:pPr>
        <w:pStyle w:val="Header"/>
        <w:tabs>
          <w:tab w:val="left" w:pos="720"/>
        </w:tabs>
        <w:ind w:left="1440"/>
        <w:rPr>
          <w:rFonts w:ascii="Arial" w:hAnsi="Arial" w:cs="Arial"/>
          <w:sz w:val="22"/>
          <w:szCs w:val="22"/>
        </w:rPr>
      </w:pPr>
    </w:p>
    <w:p w:rsidR="00CE1089" w:rsidRDefault="00CE1089" w:rsidP="00FE7FE1">
      <w:pPr>
        <w:pStyle w:val="Header"/>
        <w:numPr>
          <w:ilvl w:val="0"/>
          <w:numId w:val="11"/>
        </w:numPr>
        <w:tabs>
          <w:tab w:val="left" w:pos="720"/>
        </w:tabs>
        <w:rPr>
          <w:rFonts w:ascii="Arial" w:hAnsi="Arial" w:cs="Arial"/>
          <w:sz w:val="22"/>
          <w:szCs w:val="22"/>
        </w:rPr>
      </w:pPr>
      <w:r w:rsidRPr="00CE1089">
        <w:rPr>
          <w:rFonts w:ascii="Arial" w:hAnsi="Arial" w:cs="Arial"/>
          <w:b/>
          <w:sz w:val="22"/>
          <w:szCs w:val="22"/>
        </w:rPr>
        <w:t xml:space="preserve">Residential visits </w:t>
      </w:r>
      <w:r w:rsidRPr="00CE1089">
        <w:rPr>
          <w:rFonts w:ascii="Arial" w:hAnsi="Arial" w:cs="Arial"/>
          <w:b/>
          <w:sz w:val="22"/>
          <w:szCs w:val="22"/>
        </w:rPr>
        <w:br/>
      </w:r>
      <w:r>
        <w:rPr>
          <w:rFonts w:ascii="Arial" w:hAnsi="Arial" w:cs="Arial"/>
          <w:sz w:val="22"/>
          <w:szCs w:val="22"/>
        </w:rPr>
        <w:t>The board and lodging costs (but only those costs</w:t>
      </w:r>
      <w:r w:rsidRPr="00EE2595">
        <w:rPr>
          <w:rFonts w:ascii="Arial" w:hAnsi="Arial" w:cs="Arial"/>
          <w:sz w:val="22"/>
          <w:szCs w:val="22"/>
        </w:rPr>
        <w:t>) of residential trips</w:t>
      </w:r>
      <w:r>
        <w:rPr>
          <w:rFonts w:ascii="Arial" w:hAnsi="Arial" w:cs="Arial"/>
          <w:sz w:val="22"/>
          <w:szCs w:val="22"/>
        </w:rPr>
        <w:t xml:space="preserve">.  </w:t>
      </w:r>
      <w:r>
        <w:rPr>
          <w:rFonts w:ascii="Arial" w:hAnsi="Arial" w:cs="Arial"/>
          <w:sz w:val="22"/>
          <w:szCs w:val="22"/>
        </w:rPr>
        <w:lastRenderedPageBreak/>
        <w:t>However, pupils whose parents are in receipt of certain benefits (s</w:t>
      </w:r>
      <w:r w:rsidR="004F28B7">
        <w:rPr>
          <w:rFonts w:ascii="Arial" w:hAnsi="Arial" w:cs="Arial"/>
          <w:sz w:val="22"/>
          <w:szCs w:val="22"/>
        </w:rPr>
        <w:t>ee section on Remissions below) may qualify for remissions for these costs</w:t>
      </w:r>
      <w:r>
        <w:rPr>
          <w:rFonts w:ascii="Arial" w:hAnsi="Arial" w:cs="Arial"/>
          <w:sz w:val="22"/>
          <w:szCs w:val="22"/>
        </w:rPr>
        <w:t>.</w:t>
      </w:r>
    </w:p>
    <w:p w:rsidR="00850E6C" w:rsidRDefault="00850E6C" w:rsidP="00850E6C">
      <w:pPr>
        <w:pStyle w:val="ListParagraph"/>
        <w:rPr>
          <w:rFonts w:ascii="Arial" w:hAnsi="Arial" w:cs="Arial"/>
          <w:sz w:val="22"/>
          <w:szCs w:val="22"/>
        </w:rPr>
      </w:pPr>
    </w:p>
    <w:p w:rsidR="00850E6C" w:rsidRPr="00850E6C" w:rsidRDefault="00850E6C" w:rsidP="00850E6C">
      <w:pPr>
        <w:pStyle w:val="Header"/>
        <w:numPr>
          <w:ilvl w:val="0"/>
          <w:numId w:val="11"/>
        </w:numPr>
        <w:tabs>
          <w:tab w:val="left" w:pos="720"/>
        </w:tabs>
        <w:rPr>
          <w:rFonts w:ascii="Arial" w:hAnsi="Arial" w:cs="Arial"/>
          <w:sz w:val="22"/>
          <w:szCs w:val="22"/>
        </w:rPr>
      </w:pPr>
      <w:r w:rsidRPr="00087BDF">
        <w:rPr>
          <w:rFonts w:ascii="Arial" w:hAnsi="Arial" w:cs="Arial"/>
          <w:b/>
          <w:sz w:val="22"/>
          <w:szCs w:val="22"/>
        </w:rPr>
        <w:t>Extended Provision</w:t>
      </w:r>
      <w:r w:rsidRPr="00087BDF">
        <w:rPr>
          <w:rFonts w:ascii="Arial" w:hAnsi="Arial" w:cs="Arial"/>
          <w:b/>
          <w:sz w:val="22"/>
          <w:szCs w:val="22"/>
        </w:rPr>
        <w:br/>
      </w:r>
      <w:r>
        <w:rPr>
          <w:rFonts w:ascii="Arial" w:hAnsi="Arial" w:cs="Arial"/>
          <w:sz w:val="22"/>
          <w:szCs w:val="22"/>
        </w:rPr>
        <w:t xml:space="preserve">Attendance at </w:t>
      </w:r>
      <w:proofErr w:type="spellStart"/>
      <w:r>
        <w:rPr>
          <w:rFonts w:ascii="Arial" w:hAnsi="Arial" w:cs="Arial"/>
          <w:sz w:val="22"/>
          <w:szCs w:val="22"/>
        </w:rPr>
        <w:t>Earlybirds</w:t>
      </w:r>
      <w:proofErr w:type="spellEnd"/>
      <w:r>
        <w:rPr>
          <w:rFonts w:ascii="Arial" w:hAnsi="Arial" w:cs="Arial"/>
          <w:sz w:val="22"/>
          <w:szCs w:val="22"/>
        </w:rPr>
        <w:t xml:space="preserve"> and After Owls.  A charge will be made for bookings made by the previous term and an additional charge for ad hoc bookings.  Payment may be made in two equal installments, one in the previous term and one for the next half of the term, at dates to be advised.  Childcare vouchers will be accepted to be paid in one or two installments. </w:t>
      </w:r>
      <w:r w:rsidR="0004458D">
        <w:rPr>
          <w:rFonts w:ascii="Arial" w:hAnsi="Arial" w:cs="Arial"/>
          <w:sz w:val="22"/>
          <w:szCs w:val="22"/>
        </w:rPr>
        <w:t xml:space="preserve">Charges will be reviewed annually. </w:t>
      </w:r>
    </w:p>
    <w:p w:rsidR="00CE1089" w:rsidRDefault="00CE1089" w:rsidP="00CE1089">
      <w:pPr>
        <w:pStyle w:val="ListParagraph"/>
        <w:rPr>
          <w:rFonts w:ascii="Arial" w:hAnsi="Arial" w:cs="Arial"/>
          <w:sz w:val="22"/>
          <w:szCs w:val="22"/>
        </w:rPr>
      </w:pPr>
    </w:p>
    <w:p w:rsidR="00CE1089" w:rsidRPr="00CE1089" w:rsidRDefault="00CE1089" w:rsidP="00CE1089">
      <w:pPr>
        <w:pStyle w:val="Header"/>
        <w:numPr>
          <w:ilvl w:val="0"/>
          <w:numId w:val="11"/>
        </w:numPr>
        <w:tabs>
          <w:tab w:val="left" w:pos="720"/>
        </w:tabs>
        <w:rPr>
          <w:rFonts w:ascii="Arial" w:hAnsi="Arial" w:cs="Arial"/>
          <w:sz w:val="22"/>
          <w:szCs w:val="22"/>
        </w:rPr>
      </w:pPr>
      <w:r w:rsidRPr="00CE1089">
        <w:rPr>
          <w:rFonts w:ascii="Arial" w:hAnsi="Arial" w:cs="Arial"/>
          <w:b/>
          <w:sz w:val="22"/>
          <w:szCs w:val="22"/>
        </w:rPr>
        <w:t>Music Tuition</w:t>
      </w:r>
      <w:r w:rsidRPr="00CE1089">
        <w:rPr>
          <w:rFonts w:ascii="Arial" w:hAnsi="Arial" w:cs="Arial"/>
          <w:b/>
          <w:sz w:val="22"/>
          <w:szCs w:val="22"/>
        </w:rPr>
        <w:br/>
      </w:r>
      <w:r>
        <w:rPr>
          <w:rFonts w:ascii="Arial" w:hAnsi="Arial" w:cs="Arial"/>
          <w:sz w:val="22"/>
          <w:szCs w:val="22"/>
        </w:rPr>
        <w:t>Music tuition for individuals or appropriate sized groups of pupils to play a musical instrument or to sing and which is not an essential part of either the National Curriculum or a public examination syllabus for all pupil</w:t>
      </w:r>
      <w:r w:rsidRPr="004F28B7">
        <w:rPr>
          <w:rFonts w:ascii="Arial" w:hAnsi="Arial" w:cs="Arial"/>
          <w:sz w:val="22"/>
          <w:szCs w:val="22"/>
        </w:rPr>
        <w:t>s</w:t>
      </w:r>
      <w:r w:rsidR="00EE2595" w:rsidRPr="004F28B7">
        <w:rPr>
          <w:rFonts w:ascii="Arial" w:hAnsi="Arial" w:cs="Arial"/>
          <w:sz w:val="22"/>
          <w:szCs w:val="22"/>
        </w:rPr>
        <w:t>, or under the first access to the key stage 2 Instrumental and Vocal Tuition Programme.</w:t>
      </w:r>
      <w:r w:rsidR="00FF7DDA" w:rsidRPr="004F28B7">
        <w:rPr>
          <w:rFonts w:ascii="Arial" w:hAnsi="Arial" w:cs="Arial"/>
          <w:sz w:val="22"/>
          <w:szCs w:val="22"/>
        </w:rPr>
        <w:t xml:space="preserve"> </w:t>
      </w:r>
      <w:r w:rsidR="00EE2595" w:rsidRPr="004F28B7">
        <w:rPr>
          <w:rFonts w:ascii="Arial" w:hAnsi="Arial" w:cs="Arial"/>
          <w:sz w:val="22"/>
          <w:szCs w:val="22"/>
        </w:rPr>
        <w:t>Charges will not exceed the cost of the provision, including the cost of the staff who provide the tuition, and will only be made for tuition provided at the request of pupil(s)’ parents. No charges will be made for pupils who are looked after by a local authority.</w:t>
      </w:r>
      <w:r w:rsidR="00EE2595">
        <w:rPr>
          <w:rFonts w:ascii="Arial" w:hAnsi="Arial" w:cs="Arial"/>
          <w:sz w:val="22"/>
          <w:szCs w:val="22"/>
        </w:rPr>
        <w:t xml:space="preserve"> </w:t>
      </w:r>
      <w:r>
        <w:rPr>
          <w:rFonts w:ascii="Arial" w:hAnsi="Arial" w:cs="Arial"/>
          <w:sz w:val="22"/>
          <w:szCs w:val="22"/>
        </w:rPr>
        <w:br/>
      </w:r>
    </w:p>
    <w:p w:rsidR="00FE7FE1" w:rsidRPr="00FE7FE1" w:rsidRDefault="00790E18" w:rsidP="00FE7FE1">
      <w:pPr>
        <w:pStyle w:val="Header"/>
        <w:numPr>
          <w:ilvl w:val="0"/>
          <w:numId w:val="11"/>
        </w:numPr>
        <w:tabs>
          <w:tab w:val="left" w:pos="720"/>
        </w:tabs>
        <w:rPr>
          <w:rFonts w:ascii="Arial" w:hAnsi="Arial" w:cs="Arial"/>
          <w:sz w:val="22"/>
          <w:szCs w:val="22"/>
        </w:rPr>
      </w:pPr>
      <w:r w:rsidRPr="00FE7FE1">
        <w:rPr>
          <w:rFonts w:ascii="Arial" w:hAnsi="Arial" w:cs="Arial"/>
          <w:sz w:val="22"/>
          <w:szCs w:val="22"/>
        </w:rPr>
        <w:t xml:space="preserve">Charges may be made for any materials, books, instruments, or equipment, </w:t>
      </w:r>
      <w:r w:rsidRPr="00FE7FE1">
        <w:rPr>
          <w:rFonts w:ascii="Arial" w:hAnsi="Arial" w:cs="Arial"/>
          <w:bCs/>
          <w:i/>
          <w:iCs/>
          <w:sz w:val="22"/>
          <w:szCs w:val="22"/>
        </w:rPr>
        <w:t>where a parent wishes their child to own them</w:t>
      </w:r>
      <w:r w:rsidRPr="00FE7FE1">
        <w:rPr>
          <w:rFonts w:ascii="Arial" w:hAnsi="Arial" w:cs="Arial"/>
          <w:sz w:val="22"/>
          <w:szCs w:val="22"/>
        </w:rPr>
        <w:t xml:space="preserve"> </w:t>
      </w:r>
      <w:proofErr w:type="spellStart"/>
      <w:r w:rsidRPr="00FE7FE1">
        <w:rPr>
          <w:rFonts w:ascii="Arial" w:hAnsi="Arial" w:cs="Arial"/>
          <w:sz w:val="22"/>
          <w:szCs w:val="22"/>
        </w:rPr>
        <w:t>Eg</w:t>
      </w:r>
      <w:proofErr w:type="spellEnd"/>
      <w:r w:rsidRPr="00FE7FE1">
        <w:rPr>
          <w:rFonts w:ascii="Arial" w:hAnsi="Arial" w:cs="Arial"/>
          <w:sz w:val="22"/>
          <w:szCs w:val="22"/>
        </w:rPr>
        <w:t xml:space="preserve">. A clay model </w:t>
      </w:r>
      <w:r w:rsidR="00FE7FE1" w:rsidRPr="00FE7FE1">
        <w:rPr>
          <w:rFonts w:ascii="Arial" w:hAnsi="Arial" w:cs="Arial"/>
          <w:sz w:val="22"/>
          <w:szCs w:val="22"/>
        </w:rPr>
        <w:t xml:space="preserve">would incur </w:t>
      </w:r>
      <w:r w:rsidRPr="00FE7FE1">
        <w:rPr>
          <w:rFonts w:ascii="Arial" w:hAnsi="Arial" w:cs="Arial"/>
          <w:sz w:val="22"/>
          <w:szCs w:val="22"/>
        </w:rPr>
        <w:t>a charge to cover the cost of the clay.</w:t>
      </w:r>
      <w:r w:rsidR="00FE7FE1">
        <w:rPr>
          <w:rFonts w:ascii="Arial" w:hAnsi="Arial" w:cs="Arial"/>
          <w:sz w:val="22"/>
          <w:szCs w:val="22"/>
        </w:rPr>
        <w:br/>
      </w:r>
    </w:p>
    <w:p w:rsidR="00790E18" w:rsidRPr="00FE7FE1" w:rsidRDefault="00790E18" w:rsidP="00FE7FE1">
      <w:pPr>
        <w:pStyle w:val="ListParagraph"/>
        <w:numPr>
          <w:ilvl w:val="0"/>
          <w:numId w:val="9"/>
        </w:numPr>
        <w:rPr>
          <w:rFonts w:ascii="Arial" w:hAnsi="Arial" w:cs="Arial"/>
          <w:b/>
          <w:sz w:val="22"/>
          <w:szCs w:val="22"/>
          <w:lang w:val="en-GB"/>
        </w:rPr>
      </w:pPr>
      <w:r w:rsidRPr="00FE7FE1">
        <w:rPr>
          <w:rFonts w:ascii="Arial" w:hAnsi="Arial" w:cs="Arial"/>
          <w:b/>
          <w:sz w:val="22"/>
          <w:szCs w:val="22"/>
          <w:lang w:val="en-GB"/>
        </w:rPr>
        <w:t>Voluntary contributions</w:t>
      </w:r>
    </w:p>
    <w:p w:rsidR="00790E18" w:rsidRPr="00BF205C" w:rsidRDefault="00790E18" w:rsidP="00790E18">
      <w:pPr>
        <w:rPr>
          <w:rFonts w:ascii="Arial" w:hAnsi="Arial" w:cs="Arial"/>
          <w:b/>
          <w:sz w:val="22"/>
          <w:szCs w:val="22"/>
          <w:lang w:val="en-GB"/>
        </w:rPr>
      </w:pPr>
    </w:p>
    <w:p w:rsidR="00790E18" w:rsidRDefault="00790E18" w:rsidP="00FE7FE1">
      <w:pPr>
        <w:pStyle w:val="BodyText3"/>
        <w:ind w:left="720"/>
        <w:rPr>
          <w:b w:val="0"/>
          <w:bCs/>
          <w:sz w:val="22"/>
        </w:rPr>
      </w:pPr>
      <w:r w:rsidRPr="00BF205C">
        <w:rPr>
          <w:b w:val="0"/>
          <w:bCs/>
          <w:sz w:val="22"/>
        </w:rPr>
        <w:t>Separately from the matter of charging, schools may always seek voluntary contributions in order to offer a wide variety of experiences to pupils. All requests for voluntary contributions will emphasise their voluntary nature and the fact that pupils of parents who do not make such contributions will be treated no differently from those who have.</w:t>
      </w:r>
    </w:p>
    <w:p w:rsidR="009E26B0" w:rsidRDefault="009E26B0" w:rsidP="00FE7FE1">
      <w:pPr>
        <w:pStyle w:val="BodyText3"/>
        <w:ind w:left="720"/>
        <w:rPr>
          <w:b w:val="0"/>
          <w:bCs/>
          <w:sz w:val="22"/>
        </w:rPr>
      </w:pPr>
    </w:p>
    <w:p w:rsidR="009E26B0" w:rsidRPr="00BF205C" w:rsidRDefault="009E26B0" w:rsidP="00FE7FE1">
      <w:pPr>
        <w:pStyle w:val="BodyText3"/>
        <w:ind w:left="720"/>
        <w:rPr>
          <w:b w:val="0"/>
          <w:bCs/>
          <w:sz w:val="22"/>
        </w:rPr>
      </w:pPr>
      <w:r>
        <w:rPr>
          <w:b w:val="0"/>
          <w:bCs/>
          <w:sz w:val="22"/>
        </w:rPr>
        <w:t>Hailey School recognises that parents may not be able to pay quickly and may have to budget for the trip over a reasonable period of time</w:t>
      </w:r>
      <w:r w:rsidRPr="004F28B7">
        <w:rPr>
          <w:b w:val="0"/>
          <w:bCs/>
          <w:sz w:val="22"/>
        </w:rPr>
        <w:t>. Opportunity to discuss this confidentially with the head teacher will be provided.</w:t>
      </w:r>
    </w:p>
    <w:p w:rsidR="00790E18" w:rsidRPr="00BF205C" w:rsidRDefault="00790E18" w:rsidP="00790E18">
      <w:pPr>
        <w:rPr>
          <w:rFonts w:ascii="Arial" w:hAnsi="Arial" w:cs="Arial"/>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90E18" w:rsidRPr="00BF205C" w:rsidTr="00CC0061">
        <w:tc>
          <w:tcPr>
            <w:tcW w:w="10188" w:type="dxa"/>
            <w:tcBorders>
              <w:top w:val="single" w:sz="4" w:space="0" w:color="auto"/>
              <w:left w:val="single" w:sz="4" w:space="0" w:color="auto"/>
              <w:bottom w:val="single" w:sz="4" w:space="0" w:color="auto"/>
              <w:right w:val="single" w:sz="4" w:space="0" w:color="auto"/>
            </w:tcBorders>
          </w:tcPr>
          <w:p w:rsidR="00790E18" w:rsidRPr="004F28B7" w:rsidRDefault="009E26B0" w:rsidP="00CC0061">
            <w:pPr>
              <w:rPr>
                <w:rFonts w:ascii="Arial" w:hAnsi="Arial" w:cs="Arial"/>
                <w:b/>
                <w:i/>
                <w:sz w:val="22"/>
                <w:szCs w:val="22"/>
                <w:lang w:val="en-GB"/>
              </w:rPr>
            </w:pPr>
            <w:r w:rsidRPr="004F28B7">
              <w:rPr>
                <w:rFonts w:ascii="Arial" w:hAnsi="Arial" w:cs="Arial"/>
                <w:b/>
                <w:i/>
                <w:sz w:val="22"/>
                <w:szCs w:val="22"/>
                <w:lang w:val="en-GB"/>
              </w:rPr>
              <w:t xml:space="preserve">National Guidance </w:t>
            </w:r>
            <w:r w:rsidR="00790E18" w:rsidRPr="004F28B7">
              <w:rPr>
                <w:rFonts w:ascii="Arial" w:hAnsi="Arial" w:cs="Arial"/>
                <w:b/>
                <w:i/>
                <w:sz w:val="22"/>
                <w:szCs w:val="22"/>
                <w:lang w:val="en-GB"/>
              </w:rPr>
              <w:t>states:</w:t>
            </w:r>
          </w:p>
          <w:p w:rsidR="00790E18" w:rsidRPr="004F28B7" w:rsidRDefault="00790E18" w:rsidP="00CC0061">
            <w:pPr>
              <w:rPr>
                <w:rFonts w:ascii="Arial" w:hAnsi="Arial" w:cs="Arial"/>
                <w:b/>
                <w:i/>
                <w:sz w:val="22"/>
                <w:szCs w:val="22"/>
                <w:lang w:val="en-GB"/>
              </w:rPr>
            </w:pPr>
          </w:p>
          <w:p w:rsidR="00790E18" w:rsidRPr="00BF205C" w:rsidRDefault="00790E18" w:rsidP="00CC0061">
            <w:pPr>
              <w:rPr>
                <w:rFonts w:ascii="Arial" w:hAnsi="Arial" w:cs="Arial"/>
                <w:sz w:val="22"/>
                <w:szCs w:val="22"/>
                <w:lang w:val="en-GB"/>
              </w:rPr>
            </w:pPr>
            <w:r w:rsidRPr="004F28B7">
              <w:rPr>
                <w:rFonts w:ascii="Arial" w:hAnsi="Arial" w:cs="Arial"/>
                <w:sz w:val="22"/>
                <w:szCs w:val="22"/>
                <w:lang w:val="en-GB"/>
              </w:rPr>
              <w:t xml:space="preserve">If the activity cannot be funded without voluntary contributions the Governing Body or Headteacher will make </w:t>
            </w:r>
            <w:r w:rsidR="004F28B7">
              <w:rPr>
                <w:rFonts w:ascii="Arial" w:hAnsi="Arial" w:cs="Arial"/>
                <w:sz w:val="22"/>
                <w:szCs w:val="22"/>
                <w:lang w:val="en-GB"/>
              </w:rPr>
              <w:t>it</w:t>
            </w:r>
            <w:r w:rsidRPr="004F28B7">
              <w:rPr>
                <w:rFonts w:ascii="Arial" w:hAnsi="Arial" w:cs="Arial"/>
                <w:sz w:val="22"/>
                <w:szCs w:val="22"/>
                <w:lang w:val="en-GB"/>
              </w:rPr>
              <w:t xml:space="preserve"> clear to parents from the outset</w:t>
            </w:r>
            <w:r w:rsidR="004F28B7">
              <w:rPr>
                <w:rFonts w:ascii="Arial" w:hAnsi="Arial" w:cs="Arial"/>
                <w:sz w:val="22"/>
                <w:szCs w:val="22"/>
                <w:lang w:val="en-GB"/>
              </w:rPr>
              <w:t xml:space="preserve"> that i</w:t>
            </w:r>
            <w:r w:rsidR="004F28B7" w:rsidRPr="00BF205C">
              <w:rPr>
                <w:rFonts w:ascii="Arial" w:hAnsi="Arial" w:cs="Arial"/>
                <w:sz w:val="22"/>
                <w:szCs w:val="22"/>
                <w:lang w:val="en-GB"/>
              </w:rPr>
              <w:t>f insufficient contributions are received, the trip or activity may have to be cancelled</w:t>
            </w:r>
            <w:r w:rsidR="004F28B7">
              <w:rPr>
                <w:rFonts w:ascii="Arial" w:hAnsi="Arial" w:cs="Arial"/>
                <w:sz w:val="22"/>
                <w:szCs w:val="22"/>
                <w:lang w:val="en-GB"/>
              </w:rPr>
              <w:t xml:space="preserve">.  </w:t>
            </w:r>
            <w:r w:rsidR="009E26B0" w:rsidRPr="004F28B7">
              <w:rPr>
                <w:rFonts w:ascii="Arial" w:hAnsi="Arial" w:cs="Arial"/>
                <w:sz w:val="22"/>
                <w:szCs w:val="22"/>
                <w:lang w:val="en-GB"/>
              </w:rPr>
              <w:t>It will also be made clear to parents that there is no obligation to pay.</w:t>
            </w:r>
          </w:p>
          <w:p w:rsidR="00790E18" w:rsidRPr="00BF205C" w:rsidRDefault="00790E18" w:rsidP="00CC0061">
            <w:pPr>
              <w:rPr>
                <w:rFonts w:ascii="Arial" w:hAnsi="Arial" w:cs="Arial"/>
                <w:sz w:val="22"/>
                <w:szCs w:val="22"/>
                <w:lang w:val="en-GB"/>
              </w:rPr>
            </w:pPr>
          </w:p>
          <w:p w:rsidR="00790E18" w:rsidRDefault="00790E18" w:rsidP="00CC0061">
            <w:pPr>
              <w:rPr>
                <w:rFonts w:ascii="Arial" w:hAnsi="Arial" w:cs="Arial"/>
                <w:sz w:val="22"/>
                <w:szCs w:val="22"/>
                <w:lang w:val="en-GB"/>
              </w:rPr>
            </w:pPr>
            <w:r w:rsidRPr="00BF205C">
              <w:rPr>
                <w:rFonts w:ascii="Arial" w:hAnsi="Arial" w:cs="Arial"/>
                <w:sz w:val="22"/>
                <w:szCs w:val="22"/>
                <w:lang w:val="en-GB"/>
              </w:rPr>
              <w:t>No child will be excluded from an activity because his or her parents are unable or unwilling to pay.</w:t>
            </w:r>
            <w:r w:rsidR="004F28B7">
              <w:rPr>
                <w:rFonts w:ascii="Arial" w:hAnsi="Arial" w:cs="Arial"/>
                <w:sz w:val="22"/>
                <w:szCs w:val="22"/>
                <w:lang w:val="en-GB"/>
              </w:rPr>
              <w:t xml:space="preserve">  </w:t>
            </w:r>
            <w:r w:rsidRPr="00BF205C">
              <w:rPr>
                <w:rFonts w:ascii="Arial" w:hAnsi="Arial" w:cs="Arial"/>
                <w:sz w:val="22"/>
                <w:szCs w:val="22"/>
                <w:lang w:val="en-GB"/>
              </w:rPr>
              <w:t>If a parent is unwilling or unable to pay their child will still be given an equal chance to go on the visit</w:t>
            </w:r>
            <w:r w:rsidRPr="004F28B7">
              <w:rPr>
                <w:rFonts w:ascii="Arial" w:hAnsi="Arial" w:cs="Arial"/>
                <w:sz w:val="22"/>
                <w:szCs w:val="22"/>
                <w:lang w:val="en-GB"/>
              </w:rPr>
              <w:t>.</w:t>
            </w:r>
            <w:r w:rsidR="009E26B0" w:rsidRPr="004F28B7">
              <w:rPr>
                <w:rFonts w:ascii="Arial" w:hAnsi="Arial" w:cs="Arial"/>
                <w:sz w:val="22"/>
                <w:szCs w:val="22"/>
                <w:lang w:val="en-GB"/>
              </w:rPr>
              <w:t xml:space="preserve"> The school will provide information at the outset what their policy is for allocating places on school visits.</w:t>
            </w:r>
          </w:p>
          <w:p w:rsidR="00790E18" w:rsidRPr="00BF205C" w:rsidRDefault="00790E18" w:rsidP="00CC0061">
            <w:pPr>
              <w:rPr>
                <w:rFonts w:ascii="Arial" w:hAnsi="Arial" w:cs="Arial"/>
                <w:sz w:val="22"/>
                <w:szCs w:val="22"/>
                <w:lang w:val="en-GB"/>
              </w:rPr>
            </w:pPr>
          </w:p>
        </w:tc>
      </w:tr>
    </w:tbl>
    <w:p w:rsidR="00C23047" w:rsidRDefault="00C23047" w:rsidP="004657DE">
      <w:pPr>
        <w:pStyle w:val="DfESOutNumbered"/>
        <w:numPr>
          <w:ilvl w:val="12"/>
          <w:numId w:val="0"/>
        </w:numPr>
        <w:spacing w:after="0"/>
        <w:rPr>
          <w:rFonts w:cs="Arial"/>
          <w:b/>
          <w:szCs w:val="22"/>
        </w:rPr>
      </w:pPr>
    </w:p>
    <w:p w:rsidR="00FE7FE1" w:rsidRPr="00BF205C" w:rsidRDefault="00C23047" w:rsidP="00FE7FE1">
      <w:pPr>
        <w:pStyle w:val="DfESOutNumbered"/>
        <w:numPr>
          <w:ilvl w:val="12"/>
          <w:numId w:val="0"/>
        </w:numPr>
        <w:spacing w:after="0"/>
        <w:rPr>
          <w:rFonts w:cs="Arial"/>
          <w:b/>
          <w:szCs w:val="22"/>
        </w:rPr>
      </w:pPr>
      <w:r>
        <w:rPr>
          <w:rFonts w:cs="Arial"/>
          <w:b/>
          <w:szCs w:val="22"/>
        </w:rPr>
        <w:t>5</w:t>
      </w:r>
      <w:r w:rsidR="00FE7FE1" w:rsidRPr="00BF205C">
        <w:rPr>
          <w:rFonts w:cs="Arial"/>
          <w:b/>
          <w:szCs w:val="22"/>
        </w:rPr>
        <w:t>.</w:t>
      </w:r>
      <w:r w:rsidR="00FE7FE1" w:rsidRPr="00BF205C">
        <w:rPr>
          <w:rFonts w:cs="Arial"/>
          <w:b/>
          <w:szCs w:val="22"/>
        </w:rPr>
        <w:tab/>
        <w:t>Remissions</w:t>
      </w:r>
    </w:p>
    <w:p w:rsidR="00FE7FE1" w:rsidRPr="00BF205C" w:rsidRDefault="00FE7FE1" w:rsidP="00FE7FE1">
      <w:pPr>
        <w:pStyle w:val="DfESOutNumbered"/>
        <w:numPr>
          <w:ilvl w:val="12"/>
          <w:numId w:val="0"/>
        </w:numPr>
        <w:spacing w:after="0"/>
        <w:rPr>
          <w:rFonts w:cs="Arial"/>
          <w:b/>
          <w:szCs w:val="22"/>
        </w:rPr>
      </w:pPr>
    </w:p>
    <w:p w:rsidR="00E2758D" w:rsidRPr="004F28B7" w:rsidRDefault="00FE7FE1" w:rsidP="00E2758D">
      <w:pPr>
        <w:pStyle w:val="DfESOutNumbered"/>
        <w:numPr>
          <w:ilvl w:val="12"/>
          <w:numId w:val="0"/>
        </w:numPr>
        <w:spacing w:after="0"/>
        <w:rPr>
          <w:rFonts w:cs="Arial"/>
          <w:bCs/>
          <w:szCs w:val="22"/>
        </w:rPr>
      </w:pPr>
      <w:r w:rsidRPr="00BF205C">
        <w:rPr>
          <w:rFonts w:cs="Arial"/>
          <w:bCs/>
          <w:szCs w:val="22"/>
        </w:rPr>
        <w:t xml:space="preserve">In order to remove financial barriers from pupils, the governing body has agreed that some activities and visits where charges can legally be made will be offered at no charge or a </w:t>
      </w:r>
      <w:r w:rsidRPr="00BF205C">
        <w:rPr>
          <w:rFonts w:cs="Arial"/>
          <w:bCs/>
          <w:szCs w:val="22"/>
        </w:rPr>
        <w:lastRenderedPageBreak/>
        <w:t xml:space="preserve">reduced charge </w:t>
      </w:r>
      <w:r w:rsidRPr="004F28B7">
        <w:rPr>
          <w:rFonts w:cs="Arial"/>
          <w:bCs/>
          <w:szCs w:val="22"/>
        </w:rPr>
        <w:t xml:space="preserve">to parents in particular circumstances.  </w:t>
      </w:r>
    </w:p>
    <w:p w:rsidR="00C23047" w:rsidRPr="004F28B7" w:rsidRDefault="00C23047" w:rsidP="00C23047">
      <w:pPr>
        <w:pStyle w:val="NormalWeb"/>
        <w:shd w:val="clear" w:color="auto" w:fill="FFFFFF"/>
        <w:spacing w:before="180" w:beforeAutospacing="0" w:after="180" w:afterAutospacing="0"/>
        <w:rPr>
          <w:rFonts w:ascii="Arial" w:hAnsi="Arial" w:cs="Arial"/>
          <w:sz w:val="22"/>
          <w:szCs w:val="22"/>
        </w:rPr>
      </w:pPr>
      <w:r w:rsidRPr="004F28B7">
        <w:rPr>
          <w:rFonts w:ascii="Arial" w:hAnsi="Arial" w:cs="Arial"/>
          <w:sz w:val="22"/>
          <w:szCs w:val="22"/>
        </w:rPr>
        <w:t>Hailey School has decided that r</w:t>
      </w:r>
      <w:r w:rsidR="00E2758D" w:rsidRPr="004F28B7">
        <w:rPr>
          <w:rFonts w:ascii="Arial" w:hAnsi="Arial" w:cs="Arial"/>
          <w:sz w:val="22"/>
          <w:szCs w:val="22"/>
        </w:rPr>
        <w:t>emission</w:t>
      </w:r>
      <w:r w:rsidR="004F28B7" w:rsidRPr="004F28B7">
        <w:rPr>
          <w:rFonts w:ascii="Arial" w:hAnsi="Arial" w:cs="Arial"/>
          <w:sz w:val="22"/>
          <w:szCs w:val="22"/>
        </w:rPr>
        <w:t>s</w:t>
      </w:r>
      <w:r w:rsidR="00E2758D" w:rsidRPr="004F28B7">
        <w:rPr>
          <w:rFonts w:ascii="Arial" w:hAnsi="Arial" w:cs="Arial"/>
          <w:sz w:val="22"/>
          <w:szCs w:val="22"/>
        </w:rPr>
        <w:t xml:space="preserve"> </w:t>
      </w:r>
      <w:r w:rsidRPr="004F28B7">
        <w:rPr>
          <w:rFonts w:ascii="Arial" w:hAnsi="Arial" w:cs="Arial"/>
          <w:sz w:val="22"/>
          <w:szCs w:val="22"/>
        </w:rPr>
        <w:t xml:space="preserve">could be </w:t>
      </w:r>
      <w:r w:rsidR="00FE7FE1" w:rsidRPr="004F28B7">
        <w:rPr>
          <w:rFonts w:ascii="Arial" w:hAnsi="Arial" w:cs="Arial"/>
          <w:sz w:val="22"/>
          <w:szCs w:val="22"/>
        </w:rPr>
        <w:t xml:space="preserve">available </w:t>
      </w:r>
      <w:r w:rsidR="00E2758D" w:rsidRPr="004F28B7">
        <w:rPr>
          <w:rFonts w:ascii="Arial" w:hAnsi="Arial" w:cs="Arial"/>
          <w:sz w:val="22"/>
          <w:szCs w:val="22"/>
        </w:rPr>
        <w:t xml:space="preserve">for </w:t>
      </w:r>
      <w:r w:rsidR="004F28B7" w:rsidRPr="004F28B7">
        <w:rPr>
          <w:rFonts w:ascii="Arial" w:hAnsi="Arial" w:cs="Arial"/>
          <w:sz w:val="22"/>
          <w:szCs w:val="22"/>
        </w:rPr>
        <w:t xml:space="preserve">residential trip board and lodging charges </w:t>
      </w:r>
      <w:r w:rsidR="00E2758D" w:rsidRPr="004F28B7">
        <w:rPr>
          <w:rFonts w:ascii="Arial" w:hAnsi="Arial" w:cs="Arial"/>
          <w:sz w:val="22"/>
          <w:szCs w:val="22"/>
        </w:rPr>
        <w:t>for c</w:t>
      </w:r>
      <w:r w:rsidR="00FE7FE1" w:rsidRPr="004F28B7">
        <w:rPr>
          <w:rFonts w:ascii="Arial" w:hAnsi="Arial" w:cs="Arial"/>
          <w:sz w:val="22"/>
          <w:szCs w:val="22"/>
        </w:rPr>
        <w:t>hildren entitled to Free School Meals</w:t>
      </w:r>
      <w:r w:rsidR="00E2758D" w:rsidRPr="004F28B7">
        <w:rPr>
          <w:rFonts w:ascii="Arial" w:hAnsi="Arial" w:cs="Arial"/>
          <w:sz w:val="22"/>
          <w:szCs w:val="22"/>
        </w:rPr>
        <w:t xml:space="preserve">.  </w:t>
      </w:r>
    </w:p>
    <w:p w:rsidR="004F28B7" w:rsidRPr="004F28B7" w:rsidRDefault="004F28B7" w:rsidP="00C23047">
      <w:pPr>
        <w:pStyle w:val="NormalWeb"/>
        <w:shd w:val="clear" w:color="auto" w:fill="FFFFFF"/>
        <w:spacing w:before="180" w:beforeAutospacing="0" w:after="180" w:afterAutospacing="0"/>
        <w:rPr>
          <w:rFonts w:ascii="Arial" w:hAnsi="Arial" w:cs="Arial"/>
          <w:sz w:val="22"/>
          <w:szCs w:val="22"/>
        </w:rPr>
      </w:pPr>
      <w:r w:rsidRPr="004F28B7">
        <w:rPr>
          <w:rFonts w:ascii="Arial" w:hAnsi="Arial" w:cs="Arial"/>
          <w:sz w:val="22"/>
          <w:szCs w:val="22"/>
        </w:rPr>
        <w:t>In addition, the school will offer help where possible for children eligible for Free School Meals for educational activities for which voluntary contributions are invited.</w:t>
      </w:r>
    </w:p>
    <w:p w:rsidR="00C23047" w:rsidRPr="004F28B7" w:rsidRDefault="00C23047" w:rsidP="00C23047">
      <w:pPr>
        <w:pStyle w:val="NormalWeb"/>
        <w:shd w:val="clear" w:color="auto" w:fill="FFFFFF"/>
        <w:spacing w:before="180" w:beforeAutospacing="0" w:after="180" w:afterAutospacing="0"/>
        <w:rPr>
          <w:rFonts w:ascii="Arial" w:hAnsi="Arial" w:cs="Arial"/>
          <w:color w:val="0B0C0C"/>
          <w:sz w:val="22"/>
          <w:szCs w:val="29"/>
        </w:rPr>
      </w:pPr>
      <w:r w:rsidRPr="004F28B7">
        <w:rPr>
          <w:rFonts w:ascii="Arial" w:hAnsi="Arial" w:cs="Arial"/>
          <w:sz w:val="22"/>
          <w:szCs w:val="22"/>
        </w:rPr>
        <w:t xml:space="preserve">In Oxfordshire, a child may be eligible for Free School Meals when their parents receive </w:t>
      </w:r>
      <w:r w:rsidRPr="004F28B7">
        <w:rPr>
          <w:rFonts w:ascii="Arial" w:hAnsi="Arial" w:cs="Arial"/>
          <w:color w:val="0B0C0C"/>
          <w:sz w:val="22"/>
          <w:szCs w:val="29"/>
        </w:rPr>
        <w:t>any of the following:</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Income Support</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income-based Jobseekers Allowance</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income-related Employment and Support Allowance</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support under Part VI of the Immigration and Asylum Act 1999</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the guaranteed element of State Pension Credit</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 xml:space="preserve">Child Tax Credit (provided you’re not also entitled to Working Tax Credit and have an annual gross </w:t>
      </w:r>
      <w:r w:rsidR="0082369F" w:rsidRPr="004F28B7">
        <w:rPr>
          <w:rFonts w:ascii="Arial" w:hAnsi="Arial" w:cs="Arial"/>
          <w:color w:val="0B0C0C"/>
          <w:sz w:val="22"/>
          <w:szCs w:val="29"/>
          <w:lang w:val="en-GB" w:eastAsia="en-GB"/>
        </w:rPr>
        <w:t xml:space="preserve">family </w:t>
      </w:r>
      <w:r w:rsidRPr="004F28B7">
        <w:rPr>
          <w:rFonts w:ascii="Arial" w:hAnsi="Arial" w:cs="Arial"/>
          <w:color w:val="0B0C0C"/>
          <w:sz w:val="22"/>
          <w:szCs w:val="29"/>
          <w:lang w:val="en-GB" w:eastAsia="en-GB"/>
        </w:rPr>
        <w:t xml:space="preserve">income of no more </w:t>
      </w:r>
      <w:r w:rsidRPr="00FD00D1">
        <w:rPr>
          <w:rFonts w:ascii="Arial" w:hAnsi="Arial" w:cs="Arial"/>
          <w:sz w:val="22"/>
          <w:szCs w:val="29"/>
          <w:lang w:val="en-GB" w:eastAsia="en-GB"/>
        </w:rPr>
        <w:t>than £16,190)</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Working Tax Credit run-on - paid for 4 weeks after you stop qualifying for Working Tax Credit</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Universal Credit</w:t>
      </w:r>
    </w:p>
    <w:p w:rsidR="00C23047" w:rsidRPr="00C23047" w:rsidRDefault="00C23047" w:rsidP="00C23047">
      <w:pPr>
        <w:shd w:val="clear" w:color="auto" w:fill="FFFFFF"/>
        <w:spacing w:before="180" w:after="180"/>
        <w:rPr>
          <w:rFonts w:ascii="Arial" w:hAnsi="Arial" w:cs="Arial"/>
          <w:color w:val="0B0C0C"/>
          <w:sz w:val="22"/>
          <w:szCs w:val="29"/>
          <w:lang w:val="en-GB" w:eastAsia="en-GB"/>
        </w:rPr>
      </w:pPr>
      <w:r w:rsidRPr="00C23047">
        <w:rPr>
          <w:rFonts w:ascii="Arial" w:hAnsi="Arial" w:cs="Arial"/>
          <w:color w:val="0B0C0C"/>
          <w:sz w:val="22"/>
          <w:szCs w:val="29"/>
          <w:lang w:val="en-GB" w:eastAsia="en-GB"/>
        </w:rPr>
        <w:t>Children who get any of the above benefits in their own right (</w:t>
      </w:r>
      <w:proofErr w:type="spellStart"/>
      <w:r w:rsidRPr="00C23047">
        <w:rPr>
          <w:rFonts w:ascii="Arial" w:hAnsi="Arial" w:cs="Arial"/>
          <w:color w:val="0B0C0C"/>
          <w:sz w:val="22"/>
          <w:szCs w:val="29"/>
          <w:lang w:val="en-GB" w:eastAsia="en-GB"/>
        </w:rPr>
        <w:t>ie</w:t>
      </w:r>
      <w:proofErr w:type="spellEnd"/>
      <w:r w:rsidRPr="00C23047">
        <w:rPr>
          <w:rFonts w:ascii="Arial" w:hAnsi="Arial" w:cs="Arial"/>
          <w:color w:val="0B0C0C"/>
          <w:sz w:val="22"/>
          <w:szCs w:val="29"/>
          <w:lang w:val="en-GB" w:eastAsia="en-GB"/>
        </w:rPr>
        <w:t xml:space="preserve"> they get benefits payments directly, instead of through a parent or guardian) can also get free school meals.</w:t>
      </w:r>
    </w:p>
    <w:p w:rsidR="00E2758D" w:rsidRDefault="00C23047" w:rsidP="00E254D7">
      <w:pPr>
        <w:shd w:val="clear" w:color="auto" w:fill="FFFFFF"/>
        <w:spacing w:before="180" w:after="180"/>
        <w:rPr>
          <w:rFonts w:ascii="Arial" w:hAnsi="Arial" w:cs="Arial"/>
          <w:sz w:val="22"/>
          <w:szCs w:val="22"/>
          <w:lang w:val="en-GB"/>
        </w:rPr>
      </w:pPr>
      <w:r w:rsidRPr="00C23047">
        <w:rPr>
          <w:rFonts w:ascii="Arial" w:hAnsi="Arial" w:cs="Arial"/>
          <w:color w:val="0B0C0C"/>
          <w:sz w:val="22"/>
          <w:szCs w:val="29"/>
          <w:lang w:val="en-GB" w:eastAsia="en-GB"/>
        </w:rPr>
        <w:t>Children under the compulsory school age who are in full time education may also be able to get free school meals.</w:t>
      </w:r>
    </w:p>
    <w:p w:rsidR="00E2758D" w:rsidRDefault="00C23047" w:rsidP="004657DE">
      <w:pPr>
        <w:pStyle w:val="Header"/>
        <w:tabs>
          <w:tab w:val="left" w:pos="720"/>
        </w:tabs>
        <w:rPr>
          <w:rFonts w:ascii="Arial" w:hAnsi="Arial" w:cs="Arial"/>
          <w:b/>
          <w:bCs/>
          <w:sz w:val="22"/>
          <w:szCs w:val="22"/>
        </w:rPr>
      </w:pPr>
      <w:r>
        <w:rPr>
          <w:rFonts w:ascii="Arial" w:hAnsi="Arial" w:cs="Arial"/>
          <w:b/>
          <w:bCs/>
          <w:sz w:val="22"/>
          <w:szCs w:val="22"/>
        </w:rPr>
        <w:t>6</w:t>
      </w:r>
      <w:r w:rsidR="004657DE" w:rsidRPr="00BF205C">
        <w:rPr>
          <w:rFonts w:ascii="Arial" w:hAnsi="Arial" w:cs="Arial"/>
          <w:b/>
          <w:bCs/>
          <w:sz w:val="22"/>
          <w:szCs w:val="22"/>
        </w:rPr>
        <w:t>.</w:t>
      </w:r>
      <w:r w:rsidR="004657DE" w:rsidRPr="00BF205C">
        <w:rPr>
          <w:rFonts w:ascii="Arial" w:hAnsi="Arial" w:cs="Arial"/>
          <w:b/>
          <w:bCs/>
          <w:sz w:val="22"/>
          <w:szCs w:val="22"/>
        </w:rPr>
        <w:tab/>
      </w:r>
      <w:r w:rsidR="00E2758D">
        <w:rPr>
          <w:rFonts w:ascii="Arial" w:hAnsi="Arial" w:cs="Arial"/>
          <w:b/>
          <w:bCs/>
          <w:sz w:val="22"/>
          <w:szCs w:val="22"/>
        </w:rPr>
        <w:t>Frequently Asked Questions</w:t>
      </w:r>
    </w:p>
    <w:p w:rsidR="00E2758D" w:rsidRDefault="00E2758D" w:rsidP="004657DE">
      <w:pPr>
        <w:pStyle w:val="Header"/>
        <w:tabs>
          <w:tab w:val="left" w:pos="720"/>
        </w:tabs>
        <w:rPr>
          <w:rFonts w:ascii="Arial" w:hAnsi="Arial" w:cs="Arial"/>
          <w:b/>
          <w:bCs/>
          <w:sz w:val="22"/>
          <w:szCs w:val="22"/>
        </w:rPr>
      </w:pPr>
    </w:p>
    <w:p w:rsidR="00FC0462" w:rsidRPr="004134BB" w:rsidRDefault="0082369F" w:rsidP="0082369F">
      <w:pPr>
        <w:pStyle w:val="Header"/>
        <w:tabs>
          <w:tab w:val="left" w:pos="720"/>
        </w:tabs>
        <w:rPr>
          <w:rFonts w:ascii="Arial" w:hAnsi="Arial" w:cs="Arial"/>
          <w:sz w:val="22"/>
          <w:szCs w:val="22"/>
          <w:lang w:val="en-GB"/>
        </w:rPr>
      </w:pPr>
      <w:r>
        <w:rPr>
          <w:rFonts w:ascii="Arial" w:hAnsi="Arial" w:cs="Arial"/>
          <w:bCs/>
          <w:sz w:val="22"/>
          <w:szCs w:val="22"/>
        </w:rPr>
        <w:t>F</w:t>
      </w:r>
      <w:r w:rsidRPr="0082369F">
        <w:rPr>
          <w:rFonts w:ascii="Arial" w:hAnsi="Arial" w:cs="Arial"/>
          <w:bCs/>
          <w:sz w:val="22"/>
          <w:szCs w:val="22"/>
        </w:rPr>
        <w:t xml:space="preserve">requently asked questions, </w:t>
      </w:r>
      <w:r>
        <w:rPr>
          <w:rFonts w:ascii="Arial" w:hAnsi="Arial" w:cs="Arial"/>
          <w:bCs/>
          <w:sz w:val="22"/>
          <w:szCs w:val="22"/>
        </w:rPr>
        <w:t xml:space="preserve">such as “Is a school </w:t>
      </w:r>
      <w:r w:rsidR="00446D36">
        <w:rPr>
          <w:rFonts w:ascii="Arial" w:hAnsi="Arial" w:cs="Arial"/>
          <w:bCs/>
          <w:sz w:val="22"/>
          <w:szCs w:val="22"/>
        </w:rPr>
        <w:t xml:space="preserve">activity or </w:t>
      </w:r>
      <w:r>
        <w:rPr>
          <w:rFonts w:ascii="Arial" w:hAnsi="Arial" w:cs="Arial"/>
          <w:bCs/>
          <w:sz w:val="22"/>
          <w:szCs w:val="22"/>
        </w:rPr>
        <w:t xml:space="preserve">visit in or out of school time”, </w:t>
      </w:r>
      <w:r w:rsidRPr="0082369F">
        <w:rPr>
          <w:rFonts w:ascii="Arial" w:hAnsi="Arial" w:cs="Arial"/>
          <w:bCs/>
          <w:sz w:val="22"/>
          <w:szCs w:val="22"/>
        </w:rPr>
        <w:t xml:space="preserve">and their answers are documented in the DfE “Charging for School Activities” </w:t>
      </w:r>
      <w:r w:rsidR="00A50EE5">
        <w:rPr>
          <w:rFonts w:ascii="Arial" w:hAnsi="Arial" w:cs="Arial"/>
          <w:bCs/>
          <w:sz w:val="22"/>
          <w:szCs w:val="22"/>
        </w:rPr>
        <w:t xml:space="preserve">May 2018 </w:t>
      </w:r>
      <w:r w:rsidRPr="0082369F">
        <w:rPr>
          <w:rFonts w:ascii="Arial" w:hAnsi="Arial" w:cs="Arial"/>
          <w:bCs/>
          <w:sz w:val="22"/>
          <w:szCs w:val="22"/>
        </w:rPr>
        <w:t>guidance</w:t>
      </w:r>
      <w:r>
        <w:rPr>
          <w:rFonts w:ascii="Arial" w:hAnsi="Arial" w:cs="Arial"/>
          <w:bCs/>
          <w:sz w:val="22"/>
          <w:szCs w:val="22"/>
        </w:rPr>
        <w:t>.</w:t>
      </w:r>
      <w:r w:rsidR="00FC0462" w:rsidRPr="004134BB">
        <w:rPr>
          <w:rFonts w:ascii="Arial" w:hAnsi="Arial" w:cs="Arial"/>
          <w:sz w:val="22"/>
        </w:rPr>
        <w:t xml:space="preserve"> </w:t>
      </w:r>
    </w:p>
    <w:p w:rsidR="00E2758D" w:rsidRDefault="00E2758D" w:rsidP="004657DE">
      <w:pPr>
        <w:pStyle w:val="DfESOutNumbered"/>
        <w:numPr>
          <w:ilvl w:val="12"/>
          <w:numId w:val="0"/>
        </w:numPr>
        <w:spacing w:after="0"/>
        <w:rPr>
          <w:rFonts w:cs="Arial"/>
          <w:b/>
          <w:bCs/>
          <w:szCs w:val="22"/>
        </w:rPr>
      </w:pPr>
    </w:p>
    <w:p w:rsidR="004657DE" w:rsidRPr="00BF205C" w:rsidRDefault="0082369F" w:rsidP="004657DE">
      <w:pPr>
        <w:pStyle w:val="DfESOutNumbered"/>
        <w:numPr>
          <w:ilvl w:val="12"/>
          <w:numId w:val="0"/>
        </w:numPr>
        <w:spacing w:after="0"/>
        <w:rPr>
          <w:rFonts w:cs="Arial"/>
          <w:b/>
          <w:bCs/>
          <w:szCs w:val="22"/>
        </w:rPr>
      </w:pPr>
      <w:r>
        <w:rPr>
          <w:rFonts w:cs="Arial"/>
          <w:b/>
          <w:bCs/>
          <w:szCs w:val="22"/>
        </w:rPr>
        <w:t>7</w:t>
      </w:r>
      <w:r w:rsidR="004657DE" w:rsidRPr="00BF205C">
        <w:rPr>
          <w:rFonts w:cs="Arial"/>
          <w:b/>
          <w:bCs/>
          <w:szCs w:val="22"/>
        </w:rPr>
        <w:t>.</w:t>
      </w:r>
      <w:r w:rsidR="004657DE" w:rsidRPr="00BF205C">
        <w:rPr>
          <w:rFonts w:cs="Arial"/>
          <w:b/>
          <w:bCs/>
          <w:szCs w:val="22"/>
        </w:rPr>
        <w:tab/>
        <w:t>Additional considerations</w:t>
      </w:r>
    </w:p>
    <w:p w:rsidR="004657DE" w:rsidRPr="00BF205C" w:rsidRDefault="004657DE" w:rsidP="004657DE">
      <w:pPr>
        <w:pStyle w:val="DfESOutNumbered"/>
        <w:numPr>
          <w:ilvl w:val="12"/>
          <w:numId w:val="0"/>
        </w:numPr>
        <w:spacing w:after="0"/>
        <w:rPr>
          <w:rFonts w:cs="Arial"/>
          <w:szCs w:val="22"/>
        </w:rPr>
      </w:pPr>
    </w:p>
    <w:p w:rsidR="004657DE" w:rsidRPr="00BF205C" w:rsidRDefault="004657DE" w:rsidP="004657DE">
      <w:pPr>
        <w:pStyle w:val="DfESOutNumbered"/>
        <w:numPr>
          <w:ilvl w:val="12"/>
          <w:numId w:val="0"/>
        </w:numPr>
        <w:spacing w:after="0"/>
        <w:rPr>
          <w:rFonts w:cs="Arial"/>
          <w:szCs w:val="22"/>
        </w:rPr>
      </w:pPr>
      <w:r w:rsidRPr="00BF205C">
        <w:rPr>
          <w:rFonts w:cs="Arial"/>
          <w:szCs w:val="22"/>
        </w:rPr>
        <w:t>The governing body recognises its responsibility to ensure that the offer of activities and educational visits does not place an unnecessary burden on family finances. To this end we will try to adhere to the following guidelines:</w:t>
      </w:r>
    </w:p>
    <w:p w:rsidR="004657DE" w:rsidRPr="00BF205C" w:rsidRDefault="004657DE" w:rsidP="004657DE">
      <w:pPr>
        <w:pStyle w:val="DfESOutNumbered"/>
        <w:numPr>
          <w:ilvl w:val="12"/>
          <w:numId w:val="0"/>
        </w:numPr>
        <w:spacing w:after="0"/>
        <w:rPr>
          <w:rFonts w:cs="Arial"/>
          <w:szCs w:val="22"/>
        </w:rPr>
      </w:pPr>
    </w:p>
    <w:p w:rsidR="004657DE" w:rsidRPr="00BF205C" w:rsidRDefault="004657DE" w:rsidP="004657DE">
      <w:pPr>
        <w:pStyle w:val="DfESOutNumbered"/>
        <w:numPr>
          <w:ilvl w:val="0"/>
          <w:numId w:val="5"/>
        </w:numPr>
        <w:spacing w:after="0"/>
        <w:rPr>
          <w:rFonts w:cs="Arial"/>
          <w:szCs w:val="22"/>
        </w:rPr>
      </w:pPr>
      <w:r w:rsidRPr="00BF205C">
        <w:rPr>
          <w:rFonts w:cs="Arial"/>
          <w:szCs w:val="22"/>
        </w:rPr>
        <w:t>Where possible we shall publish a list of visits (and their approximate cost) at the beginning of the school year so that parents can plan ahead</w:t>
      </w:r>
    </w:p>
    <w:p w:rsidR="004657DE" w:rsidRPr="00BF205C" w:rsidRDefault="004657DE" w:rsidP="004657DE">
      <w:pPr>
        <w:pStyle w:val="DfESOutNumbered"/>
        <w:spacing w:after="0"/>
        <w:rPr>
          <w:rFonts w:cs="Arial"/>
          <w:szCs w:val="22"/>
        </w:rPr>
      </w:pPr>
    </w:p>
    <w:p w:rsidR="004657DE" w:rsidRPr="00BF205C" w:rsidRDefault="004657DE" w:rsidP="004657DE">
      <w:pPr>
        <w:pStyle w:val="DfESOutNumbered"/>
        <w:numPr>
          <w:ilvl w:val="0"/>
          <w:numId w:val="5"/>
        </w:numPr>
        <w:spacing w:after="0"/>
        <w:rPr>
          <w:rFonts w:cs="Arial"/>
          <w:szCs w:val="22"/>
        </w:rPr>
      </w:pPr>
      <w:r w:rsidRPr="00BF205C">
        <w:rPr>
          <w:rFonts w:cs="Arial"/>
          <w:szCs w:val="22"/>
        </w:rPr>
        <w:t>We have established a system for parents to pay in instalments</w:t>
      </w:r>
    </w:p>
    <w:p w:rsidR="004657DE" w:rsidRPr="00BF205C" w:rsidRDefault="004657DE" w:rsidP="004657DE">
      <w:pPr>
        <w:pStyle w:val="DfESOutNumbered"/>
        <w:spacing w:after="0"/>
        <w:rPr>
          <w:rFonts w:cs="Arial"/>
          <w:szCs w:val="22"/>
        </w:rPr>
      </w:pPr>
    </w:p>
    <w:p w:rsidR="004657DE" w:rsidRPr="00BF205C" w:rsidRDefault="004657DE" w:rsidP="004657DE">
      <w:pPr>
        <w:pStyle w:val="DfESOutNumbered"/>
        <w:numPr>
          <w:ilvl w:val="0"/>
          <w:numId w:val="5"/>
        </w:numPr>
        <w:spacing w:after="0"/>
        <w:rPr>
          <w:rFonts w:cs="Arial"/>
          <w:szCs w:val="22"/>
        </w:rPr>
      </w:pPr>
      <w:r w:rsidRPr="00BF205C">
        <w:rPr>
          <w:rFonts w:cs="Arial"/>
          <w:szCs w:val="22"/>
        </w:rPr>
        <w:t xml:space="preserve">When an opportunity for a trip arises at short notice it will be possible to arrange to pay by instalments beyond the date of the trip </w:t>
      </w:r>
    </w:p>
    <w:p w:rsidR="004657DE" w:rsidRPr="00BF205C" w:rsidRDefault="004657DE" w:rsidP="004657DE">
      <w:pPr>
        <w:pStyle w:val="DfESOutNumbered"/>
        <w:spacing w:after="0"/>
        <w:rPr>
          <w:rFonts w:cs="Arial"/>
          <w:szCs w:val="22"/>
        </w:rPr>
      </w:pPr>
    </w:p>
    <w:p w:rsidR="004657DE" w:rsidRPr="00BF205C" w:rsidRDefault="004657DE" w:rsidP="004657DE">
      <w:pPr>
        <w:pStyle w:val="DfESOutNumbered"/>
        <w:numPr>
          <w:ilvl w:val="0"/>
          <w:numId w:val="5"/>
        </w:numPr>
        <w:spacing w:after="0"/>
        <w:rPr>
          <w:rFonts w:cs="Arial"/>
          <w:szCs w:val="22"/>
        </w:rPr>
      </w:pPr>
      <w:r w:rsidRPr="00BF205C">
        <w:rPr>
          <w:rFonts w:cs="Arial"/>
          <w:szCs w:val="22"/>
        </w:rPr>
        <w:t>We acknowledge that offering opportunities on a ‘first pay, first served’ basis discriminates against pupils from families on lower incomes and we will avoid that method of selection.</w:t>
      </w:r>
    </w:p>
    <w:p w:rsidR="004657DE" w:rsidRPr="00BF205C" w:rsidRDefault="004657DE" w:rsidP="004657DE">
      <w:pPr>
        <w:pStyle w:val="DfESOutNumbered"/>
        <w:numPr>
          <w:ilvl w:val="12"/>
          <w:numId w:val="0"/>
        </w:numPr>
        <w:spacing w:after="0"/>
        <w:rPr>
          <w:rFonts w:cs="Arial"/>
          <w:b/>
          <w:bCs/>
          <w:szCs w:val="22"/>
        </w:rPr>
      </w:pPr>
    </w:p>
    <w:p w:rsidR="004657DE" w:rsidRDefault="004657DE" w:rsidP="004657DE">
      <w:pPr>
        <w:pStyle w:val="DfESOutNumbered"/>
        <w:numPr>
          <w:ilvl w:val="12"/>
          <w:numId w:val="0"/>
        </w:numPr>
        <w:spacing w:after="0"/>
        <w:rPr>
          <w:rFonts w:cs="Arial"/>
          <w:szCs w:val="22"/>
        </w:rPr>
      </w:pPr>
      <w:r w:rsidRPr="00BF205C">
        <w:rPr>
          <w:rFonts w:cs="Arial"/>
          <w:b/>
          <w:bCs/>
          <w:szCs w:val="22"/>
        </w:rPr>
        <w:t xml:space="preserve">Policy Agreed by the Governing Body on </w:t>
      </w:r>
      <w:r w:rsidR="008608F6">
        <w:rPr>
          <w:rFonts w:cs="Arial"/>
          <w:szCs w:val="22"/>
        </w:rPr>
        <w:t>8th October 2020</w:t>
      </w:r>
    </w:p>
    <w:p w:rsidR="00E254D7" w:rsidRPr="00BF205C" w:rsidRDefault="00E254D7" w:rsidP="004657DE">
      <w:pPr>
        <w:pStyle w:val="DfESOutNumbered"/>
        <w:numPr>
          <w:ilvl w:val="12"/>
          <w:numId w:val="0"/>
        </w:numPr>
        <w:spacing w:after="0"/>
        <w:rPr>
          <w:rFonts w:cs="Arial"/>
          <w:b/>
          <w:bCs/>
          <w:szCs w:val="22"/>
        </w:rPr>
      </w:pPr>
    </w:p>
    <w:p w:rsidR="004657DE" w:rsidRPr="00BF205C" w:rsidRDefault="004657DE" w:rsidP="004657DE">
      <w:pPr>
        <w:pStyle w:val="DfESOutNumbered"/>
        <w:numPr>
          <w:ilvl w:val="12"/>
          <w:numId w:val="0"/>
        </w:numPr>
        <w:spacing w:after="0"/>
        <w:rPr>
          <w:rFonts w:cs="Arial"/>
          <w:b/>
          <w:bCs/>
          <w:szCs w:val="22"/>
        </w:rPr>
      </w:pPr>
      <w:r w:rsidRPr="00BF205C">
        <w:rPr>
          <w:rFonts w:cs="Arial"/>
          <w:b/>
          <w:bCs/>
          <w:szCs w:val="22"/>
        </w:rPr>
        <w:t xml:space="preserve">Signed </w:t>
      </w:r>
      <w:r w:rsidRPr="00BF205C">
        <w:rPr>
          <w:rFonts w:cs="Arial"/>
          <w:szCs w:val="22"/>
        </w:rPr>
        <w:t>…………………………………………………..</w:t>
      </w:r>
      <w:r w:rsidRPr="00BF205C">
        <w:rPr>
          <w:rFonts w:cs="Arial"/>
          <w:b/>
          <w:bCs/>
          <w:szCs w:val="22"/>
        </w:rPr>
        <w:t xml:space="preserve">  Chair of Governing Body</w:t>
      </w:r>
    </w:p>
    <w:p w:rsidR="004657DE" w:rsidRPr="00BF205C" w:rsidRDefault="004657DE" w:rsidP="004657DE">
      <w:pPr>
        <w:pStyle w:val="DfESOutNumbered"/>
        <w:numPr>
          <w:ilvl w:val="12"/>
          <w:numId w:val="0"/>
        </w:numPr>
        <w:spacing w:after="0"/>
        <w:rPr>
          <w:rFonts w:cs="Arial"/>
          <w:b/>
          <w:bCs/>
          <w:szCs w:val="22"/>
        </w:rPr>
      </w:pPr>
    </w:p>
    <w:sectPr w:rsidR="004657DE" w:rsidRPr="00BF205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05" w:rsidRDefault="00432905" w:rsidP="00BF205C">
      <w:r>
        <w:separator/>
      </w:r>
    </w:p>
  </w:endnote>
  <w:endnote w:type="continuationSeparator" w:id="0">
    <w:p w:rsidR="00432905" w:rsidRDefault="00432905" w:rsidP="00BF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05" w:rsidRDefault="00432905" w:rsidP="00BF205C">
      <w:r>
        <w:separator/>
      </w:r>
    </w:p>
  </w:footnote>
  <w:footnote w:type="continuationSeparator" w:id="0">
    <w:p w:rsidR="00432905" w:rsidRDefault="00432905" w:rsidP="00BF20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5C" w:rsidRPr="0041592F" w:rsidRDefault="008608F6" w:rsidP="00BF205C">
    <w:pPr>
      <w:pStyle w:val="Header"/>
      <w:jc w:val="right"/>
      <w:rPr>
        <w:lang w:val="en-GB"/>
      </w:rPr>
    </w:pPr>
    <w:r>
      <w:rPr>
        <w:lang w:val="en-GB"/>
      </w:rPr>
      <w:t>October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D80DBD2"/>
    <w:lvl w:ilvl="0">
      <w:numFmt w:val="decimal"/>
      <w:lvlText w:val="*"/>
      <w:lvlJc w:val="left"/>
      <w:pPr>
        <w:ind w:left="0" w:firstLine="0"/>
      </w:pPr>
    </w:lvl>
  </w:abstractNum>
  <w:abstractNum w:abstractNumId="1" w15:restartNumberingAfterBreak="0">
    <w:nsid w:val="049877BB"/>
    <w:multiLevelType w:val="hybridMultilevel"/>
    <w:tmpl w:val="A740DEBC"/>
    <w:lvl w:ilvl="0" w:tplc="3296F56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13984"/>
    <w:multiLevelType w:val="multilevel"/>
    <w:tmpl w:val="4E80DB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151AEB"/>
    <w:multiLevelType w:val="hybridMultilevel"/>
    <w:tmpl w:val="E05E19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8F138D"/>
    <w:multiLevelType w:val="hybridMultilevel"/>
    <w:tmpl w:val="F19EC39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26047E"/>
    <w:multiLevelType w:val="hybridMultilevel"/>
    <w:tmpl w:val="FAA2E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542273"/>
    <w:multiLevelType w:val="hybridMultilevel"/>
    <w:tmpl w:val="811CB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9D5BC2"/>
    <w:multiLevelType w:val="hybridMultilevel"/>
    <w:tmpl w:val="DD581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9A6D22"/>
    <w:multiLevelType w:val="hybridMultilevel"/>
    <w:tmpl w:val="F1107278"/>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6A9F24E1"/>
    <w:multiLevelType w:val="hybridMultilevel"/>
    <w:tmpl w:val="F86855A2"/>
    <w:lvl w:ilvl="0" w:tplc="4250857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B54376"/>
    <w:multiLevelType w:val="multilevel"/>
    <w:tmpl w:val="24FC1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8C1EEA"/>
    <w:multiLevelType w:val="multilevel"/>
    <w:tmpl w:val="4E80DB60"/>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120" w:legacyIndent="360"/>
        <w:lvlJc w:val="left"/>
        <w:pPr>
          <w:ind w:left="0" w:hanging="360"/>
        </w:pPr>
        <w:rPr>
          <w:rFonts w:ascii="Symbol" w:hAnsi="Symbol" w:hint="default"/>
        </w:rPr>
      </w:lvl>
    </w:lvlOverride>
  </w:num>
  <w:num w:numId="4">
    <w:abstractNumId w:val="10"/>
  </w:num>
  <w:num w:numId="5">
    <w:abstractNumId w:val="9"/>
  </w:num>
  <w:num w:numId="6">
    <w:abstractNumId w:val="8"/>
  </w:num>
  <w:num w:numId="7">
    <w:abstractNumId w:val="5"/>
  </w:num>
  <w:num w:numId="8">
    <w:abstractNumId w:val="7"/>
  </w:num>
  <w:num w:numId="9">
    <w:abstractNumId w:val="1"/>
  </w:num>
  <w:num w:numId="10">
    <w:abstractNumId w:val="4"/>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DE"/>
    <w:rsid w:val="0004458D"/>
    <w:rsid w:val="00087BDF"/>
    <w:rsid w:val="000F5368"/>
    <w:rsid w:val="002857B5"/>
    <w:rsid w:val="00351F37"/>
    <w:rsid w:val="0040064A"/>
    <w:rsid w:val="004119E0"/>
    <w:rsid w:val="004134BB"/>
    <w:rsid w:val="0041592F"/>
    <w:rsid w:val="00432905"/>
    <w:rsid w:val="00446D36"/>
    <w:rsid w:val="004657DE"/>
    <w:rsid w:val="004F28B7"/>
    <w:rsid w:val="004F5536"/>
    <w:rsid w:val="00501849"/>
    <w:rsid w:val="00790E18"/>
    <w:rsid w:val="007D44D5"/>
    <w:rsid w:val="0082369F"/>
    <w:rsid w:val="00844B65"/>
    <w:rsid w:val="00845C74"/>
    <w:rsid w:val="00850E6C"/>
    <w:rsid w:val="008608F6"/>
    <w:rsid w:val="008E25A2"/>
    <w:rsid w:val="009B0DCD"/>
    <w:rsid w:val="009E26B0"/>
    <w:rsid w:val="00A50EE5"/>
    <w:rsid w:val="00B737EB"/>
    <w:rsid w:val="00BF205C"/>
    <w:rsid w:val="00C23047"/>
    <w:rsid w:val="00C515C2"/>
    <w:rsid w:val="00CE1089"/>
    <w:rsid w:val="00D72A92"/>
    <w:rsid w:val="00E049F8"/>
    <w:rsid w:val="00E254D7"/>
    <w:rsid w:val="00E2758D"/>
    <w:rsid w:val="00E42EDA"/>
    <w:rsid w:val="00E625B5"/>
    <w:rsid w:val="00E75C3E"/>
    <w:rsid w:val="00EE2595"/>
    <w:rsid w:val="00F1129C"/>
    <w:rsid w:val="00F6706F"/>
    <w:rsid w:val="00FC0462"/>
    <w:rsid w:val="00FD00D1"/>
    <w:rsid w:val="00FE7FE1"/>
    <w:rsid w:val="00F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6136C-6F49-4D7A-B0DE-AD71E089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7D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4657DE"/>
    <w:pPr>
      <w:keepNext/>
      <w:outlineLvl w:val="2"/>
    </w:pPr>
    <w:rPr>
      <w:rFonts w:ascii="Arial" w:hAnsi="Arial" w:cs="Arial"/>
      <w:b/>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657DE"/>
    <w:rPr>
      <w:rFonts w:ascii="Arial" w:eastAsia="Times New Roman" w:hAnsi="Arial" w:cs="Arial"/>
      <w:b/>
      <w:bCs/>
      <w:sz w:val="24"/>
    </w:rPr>
  </w:style>
  <w:style w:type="character" w:styleId="Hyperlink">
    <w:name w:val="Hyperlink"/>
    <w:unhideWhenUsed/>
    <w:rsid w:val="004657DE"/>
    <w:rPr>
      <w:color w:val="0000FF"/>
      <w:u w:val="single"/>
    </w:rPr>
  </w:style>
  <w:style w:type="paragraph" w:styleId="Header">
    <w:name w:val="header"/>
    <w:basedOn w:val="Normal"/>
    <w:link w:val="HeaderChar"/>
    <w:unhideWhenUsed/>
    <w:rsid w:val="004657DE"/>
    <w:pPr>
      <w:tabs>
        <w:tab w:val="center" w:pos="4153"/>
        <w:tab w:val="right" w:pos="8306"/>
      </w:tabs>
    </w:pPr>
  </w:style>
  <w:style w:type="character" w:customStyle="1" w:styleId="HeaderChar">
    <w:name w:val="Header Char"/>
    <w:basedOn w:val="DefaultParagraphFont"/>
    <w:link w:val="Header"/>
    <w:rsid w:val="004657DE"/>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4657DE"/>
    <w:pPr>
      <w:numPr>
        <w:ilvl w:val="12"/>
      </w:numPr>
      <w:shd w:val="clear" w:color="auto" w:fill="E0E0E0"/>
    </w:pPr>
    <w:rPr>
      <w:rFonts w:ascii="Arial" w:hAnsi="Arial" w:cs="Arial"/>
      <w:sz w:val="22"/>
      <w:szCs w:val="22"/>
    </w:rPr>
  </w:style>
  <w:style w:type="character" w:customStyle="1" w:styleId="BodyTextChar">
    <w:name w:val="Body Text Char"/>
    <w:basedOn w:val="DefaultParagraphFont"/>
    <w:link w:val="BodyText"/>
    <w:semiHidden/>
    <w:rsid w:val="004657DE"/>
    <w:rPr>
      <w:rFonts w:ascii="Arial" w:eastAsia="Times New Roman" w:hAnsi="Arial" w:cs="Arial"/>
      <w:shd w:val="clear" w:color="auto" w:fill="E0E0E0"/>
      <w:lang w:val="en-US"/>
    </w:rPr>
  </w:style>
  <w:style w:type="paragraph" w:styleId="BodyText3">
    <w:name w:val="Body Text 3"/>
    <w:basedOn w:val="Normal"/>
    <w:link w:val="BodyText3Char"/>
    <w:semiHidden/>
    <w:unhideWhenUsed/>
    <w:rsid w:val="004657DE"/>
    <w:rPr>
      <w:rFonts w:ascii="Arial" w:hAnsi="Arial" w:cs="Arial"/>
      <w:b/>
      <w:szCs w:val="22"/>
      <w:lang w:val="en-GB"/>
    </w:rPr>
  </w:style>
  <w:style w:type="character" w:customStyle="1" w:styleId="BodyText3Char">
    <w:name w:val="Body Text 3 Char"/>
    <w:basedOn w:val="DefaultParagraphFont"/>
    <w:link w:val="BodyText3"/>
    <w:semiHidden/>
    <w:rsid w:val="004657DE"/>
    <w:rPr>
      <w:rFonts w:ascii="Arial" w:eastAsia="Times New Roman" w:hAnsi="Arial" w:cs="Arial"/>
      <w:b/>
      <w:sz w:val="24"/>
    </w:rPr>
  </w:style>
  <w:style w:type="paragraph" w:customStyle="1" w:styleId="DfESBullets">
    <w:name w:val="DfESBullets"/>
    <w:basedOn w:val="Normal"/>
    <w:rsid w:val="004657DE"/>
    <w:pPr>
      <w:widowControl w:val="0"/>
      <w:tabs>
        <w:tab w:val="left" w:pos="720"/>
      </w:tabs>
      <w:overflowPunct w:val="0"/>
      <w:autoSpaceDE w:val="0"/>
      <w:autoSpaceDN w:val="0"/>
      <w:adjustRightInd w:val="0"/>
      <w:spacing w:after="240"/>
      <w:ind w:left="720" w:hanging="360"/>
    </w:pPr>
    <w:rPr>
      <w:rFonts w:ascii="Arial" w:hAnsi="Arial"/>
      <w:sz w:val="22"/>
      <w:szCs w:val="20"/>
      <w:lang w:val="en-GB"/>
    </w:rPr>
  </w:style>
  <w:style w:type="paragraph" w:customStyle="1" w:styleId="DfESOutNumbered">
    <w:name w:val="DfESOutNumbered"/>
    <w:basedOn w:val="Normal"/>
    <w:rsid w:val="004657DE"/>
    <w:pPr>
      <w:widowControl w:val="0"/>
      <w:tabs>
        <w:tab w:val="left" w:pos="720"/>
      </w:tabs>
      <w:overflowPunct w:val="0"/>
      <w:autoSpaceDE w:val="0"/>
      <w:autoSpaceDN w:val="0"/>
      <w:adjustRightInd w:val="0"/>
      <w:spacing w:after="240"/>
    </w:pPr>
    <w:rPr>
      <w:rFonts w:ascii="Arial" w:hAnsi="Arial"/>
      <w:sz w:val="22"/>
      <w:szCs w:val="20"/>
      <w:lang w:val="en-GB"/>
    </w:rPr>
  </w:style>
  <w:style w:type="paragraph" w:styleId="BalloonText">
    <w:name w:val="Balloon Text"/>
    <w:basedOn w:val="Normal"/>
    <w:link w:val="BalloonTextChar"/>
    <w:uiPriority w:val="99"/>
    <w:semiHidden/>
    <w:unhideWhenUsed/>
    <w:rsid w:val="004657DE"/>
    <w:rPr>
      <w:rFonts w:ascii="Tahoma" w:hAnsi="Tahoma" w:cs="Tahoma"/>
      <w:sz w:val="16"/>
      <w:szCs w:val="16"/>
    </w:rPr>
  </w:style>
  <w:style w:type="character" w:customStyle="1" w:styleId="BalloonTextChar">
    <w:name w:val="Balloon Text Char"/>
    <w:basedOn w:val="DefaultParagraphFont"/>
    <w:link w:val="BalloonText"/>
    <w:uiPriority w:val="99"/>
    <w:semiHidden/>
    <w:rsid w:val="004657DE"/>
    <w:rPr>
      <w:rFonts w:ascii="Tahoma" w:eastAsia="Times New Roman" w:hAnsi="Tahoma" w:cs="Tahoma"/>
      <w:sz w:val="16"/>
      <w:szCs w:val="16"/>
      <w:lang w:val="en-US"/>
    </w:rPr>
  </w:style>
  <w:style w:type="paragraph" w:styleId="Footer">
    <w:name w:val="footer"/>
    <w:basedOn w:val="Normal"/>
    <w:link w:val="FooterChar"/>
    <w:uiPriority w:val="99"/>
    <w:unhideWhenUsed/>
    <w:rsid w:val="00BF205C"/>
    <w:pPr>
      <w:tabs>
        <w:tab w:val="center" w:pos="4513"/>
        <w:tab w:val="right" w:pos="9026"/>
      </w:tabs>
    </w:pPr>
  </w:style>
  <w:style w:type="character" w:customStyle="1" w:styleId="FooterChar">
    <w:name w:val="Footer Char"/>
    <w:basedOn w:val="DefaultParagraphFont"/>
    <w:link w:val="Footer"/>
    <w:uiPriority w:val="99"/>
    <w:rsid w:val="00BF205C"/>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134BB"/>
    <w:rPr>
      <w:color w:val="800080" w:themeColor="followedHyperlink"/>
      <w:u w:val="single"/>
    </w:rPr>
  </w:style>
  <w:style w:type="paragraph" w:styleId="ListParagraph">
    <w:name w:val="List Paragraph"/>
    <w:basedOn w:val="Normal"/>
    <w:uiPriority w:val="34"/>
    <w:qFormat/>
    <w:rsid w:val="007D44D5"/>
    <w:pPr>
      <w:ind w:left="720"/>
      <w:contextualSpacing/>
    </w:pPr>
  </w:style>
  <w:style w:type="paragraph" w:styleId="NormalWeb">
    <w:name w:val="Normal (Web)"/>
    <w:basedOn w:val="Normal"/>
    <w:uiPriority w:val="99"/>
    <w:semiHidden/>
    <w:unhideWhenUsed/>
    <w:rsid w:val="00C23047"/>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864068">
      <w:bodyDiv w:val="1"/>
      <w:marLeft w:val="0"/>
      <w:marRight w:val="0"/>
      <w:marTop w:val="0"/>
      <w:marBottom w:val="0"/>
      <w:divBdr>
        <w:top w:val="none" w:sz="0" w:space="0" w:color="auto"/>
        <w:left w:val="none" w:sz="0" w:space="0" w:color="auto"/>
        <w:bottom w:val="none" w:sz="0" w:space="0" w:color="auto"/>
        <w:right w:val="none" w:sz="0" w:space="0" w:color="auto"/>
      </w:divBdr>
    </w:div>
    <w:div w:id="14503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2" ma:contentTypeDescription="Create a new document." ma:contentTypeScope="" ma:versionID="73b3a33207ffbcf2bde930b7e5ee5c1d">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6a08ec36b3fd4a071bdd80d947250f3d"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BCCCF-B6A2-43A6-8A04-30AC3BFD5954}"/>
</file>

<file path=customXml/itemProps2.xml><?xml version="1.0" encoding="utf-8"?>
<ds:datastoreItem xmlns:ds="http://schemas.openxmlformats.org/officeDocument/2006/customXml" ds:itemID="{79EDB677-BD11-4741-A206-4001F009A5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7AECCE-F783-4C51-A259-0B262CFDC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Davies</dc:creator>
  <cp:lastModifiedBy>9313123 office.3123</cp:lastModifiedBy>
  <cp:revision>2</cp:revision>
  <cp:lastPrinted>2015-02-08T13:50:00Z</cp:lastPrinted>
  <dcterms:created xsi:type="dcterms:W3CDTF">2020-10-02T10:14:00Z</dcterms:created>
  <dcterms:modified xsi:type="dcterms:W3CDTF">2020-10-02T10:14:00Z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ies>
</file>