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BE35" w14:textId="77777777" w:rsidR="003A78B5" w:rsidRDefault="006D4F1C" w:rsidP="00E12F8C">
      <w:pPr>
        <w:spacing w:after="240"/>
        <w:jc w:val="center"/>
        <w:rPr>
          <w:rFonts w:ascii="Arial" w:hAnsi="Arial" w:cs="Arial"/>
          <w:b/>
          <w:noProof/>
          <w:color w:val="104F75"/>
          <w:sz w:val="36"/>
          <w:szCs w:val="36"/>
          <w:lang w:eastAsia="en-GB"/>
        </w:rPr>
      </w:pPr>
      <w:r>
        <w:rPr>
          <w:rFonts w:ascii="Arial" w:hAnsi="Arial" w:cs="Arial"/>
          <w:b/>
          <w:noProof/>
          <w:color w:val="104F75"/>
          <w:sz w:val="36"/>
          <w:szCs w:val="36"/>
          <w:lang w:eastAsia="en-GB"/>
        </w:rPr>
        <w:t>Pupil Premium</w:t>
      </w:r>
      <w:r w:rsidR="003A78B5" w:rsidRPr="004029AD">
        <w:rPr>
          <w:rFonts w:ascii="Arial" w:hAnsi="Arial" w:cs="Arial"/>
          <w:b/>
          <w:noProof/>
          <w:color w:val="104F75"/>
          <w:sz w:val="36"/>
          <w:szCs w:val="36"/>
          <w:lang w:eastAsia="en-GB"/>
        </w:rPr>
        <w:t xml:space="preserve"> </w:t>
      </w:r>
      <w:r w:rsidR="003A78B5">
        <w:rPr>
          <w:rFonts w:ascii="Arial" w:hAnsi="Arial" w:cs="Arial"/>
          <w:b/>
          <w:noProof/>
          <w:color w:val="104F75"/>
          <w:sz w:val="36"/>
          <w:szCs w:val="36"/>
          <w:lang w:eastAsia="en-GB"/>
        </w:rPr>
        <w:t>S</w:t>
      </w:r>
      <w:r w:rsidR="003A78B5" w:rsidRPr="004029AD">
        <w:rPr>
          <w:rFonts w:ascii="Arial" w:hAnsi="Arial" w:cs="Arial"/>
          <w:b/>
          <w:noProof/>
          <w:color w:val="104F75"/>
          <w:sz w:val="36"/>
          <w:szCs w:val="36"/>
          <w:lang w:eastAsia="en-GB"/>
        </w:rPr>
        <w:t xml:space="preserve">tatement </w:t>
      </w:r>
      <w:r w:rsidR="00734073">
        <w:rPr>
          <w:rFonts w:ascii="Arial" w:hAnsi="Arial" w:cs="Arial"/>
          <w:b/>
          <w:noProof/>
          <w:color w:val="104F75"/>
          <w:sz w:val="36"/>
          <w:szCs w:val="36"/>
          <w:lang w:eastAsia="en-GB"/>
        </w:rPr>
        <w:t xml:space="preserve"> - </w:t>
      </w:r>
      <w:r w:rsidR="003A78B5">
        <w:rPr>
          <w:rFonts w:ascii="Arial" w:hAnsi="Arial" w:cs="Arial"/>
          <w:b/>
          <w:noProof/>
          <w:color w:val="104F75"/>
          <w:sz w:val="36"/>
          <w:szCs w:val="36"/>
          <w:lang w:eastAsia="en-GB"/>
        </w:rPr>
        <w:t>Plan and Review 202</w:t>
      </w:r>
      <w:r w:rsidR="004D2222">
        <w:rPr>
          <w:rFonts w:ascii="Arial" w:hAnsi="Arial" w:cs="Arial"/>
          <w:b/>
          <w:noProof/>
          <w:color w:val="104F75"/>
          <w:sz w:val="36"/>
          <w:szCs w:val="36"/>
          <w:lang w:eastAsia="en-GB"/>
        </w:rPr>
        <w:t>1</w:t>
      </w:r>
      <w:r w:rsidR="00145839">
        <w:rPr>
          <w:rFonts w:ascii="Arial" w:hAnsi="Arial" w:cs="Arial"/>
          <w:b/>
          <w:noProof/>
          <w:color w:val="104F75"/>
          <w:sz w:val="36"/>
          <w:szCs w:val="36"/>
          <w:lang w:eastAsia="en-GB"/>
        </w:rPr>
        <w:t>/</w:t>
      </w:r>
      <w:r w:rsidR="003A78B5">
        <w:rPr>
          <w:rFonts w:ascii="Arial" w:hAnsi="Arial" w:cs="Arial"/>
          <w:b/>
          <w:noProof/>
          <w:color w:val="104F75"/>
          <w:sz w:val="36"/>
          <w:szCs w:val="36"/>
          <w:lang w:eastAsia="en-GB"/>
        </w:rPr>
        <w:t>202</w:t>
      </w:r>
      <w:r w:rsidR="004D2222">
        <w:rPr>
          <w:rFonts w:ascii="Arial" w:hAnsi="Arial" w:cs="Arial"/>
          <w:b/>
          <w:noProof/>
          <w:color w:val="104F75"/>
          <w:sz w:val="36"/>
          <w:szCs w:val="36"/>
          <w:lang w:eastAsia="en-GB"/>
        </w:rPr>
        <w:t>2</w:t>
      </w:r>
    </w:p>
    <w:tbl>
      <w:tblPr>
        <w:tblStyle w:val="TableGrid"/>
        <w:tblW w:w="15564" w:type="dxa"/>
        <w:tblInd w:w="-5" w:type="dxa"/>
        <w:tblLayout w:type="fixed"/>
        <w:tblLook w:val="04A0" w:firstRow="1" w:lastRow="0" w:firstColumn="1" w:lastColumn="0" w:noHBand="0" w:noVBand="1"/>
      </w:tblPr>
      <w:tblGrid>
        <w:gridCol w:w="3231"/>
        <w:gridCol w:w="1275"/>
        <w:gridCol w:w="3631"/>
        <w:gridCol w:w="1472"/>
        <w:gridCol w:w="4819"/>
        <w:gridCol w:w="1136"/>
      </w:tblGrid>
      <w:tr w:rsidR="001E7FED" w:rsidRPr="00B80272" w14:paraId="496B7997" w14:textId="77777777" w:rsidTr="009746AB">
        <w:trPr>
          <w:trHeight w:val="241"/>
        </w:trPr>
        <w:tc>
          <w:tcPr>
            <w:tcW w:w="15564" w:type="dxa"/>
            <w:gridSpan w:val="6"/>
            <w:shd w:val="clear" w:color="auto" w:fill="CFDCE3"/>
            <w:tcMar>
              <w:top w:w="57" w:type="dxa"/>
              <w:bottom w:w="57" w:type="dxa"/>
            </w:tcMar>
          </w:tcPr>
          <w:p w14:paraId="2482CFD2" w14:textId="77777777" w:rsidR="001E7FED" w:rsidRPr="00B80272" w:rsidRDefault="001E7FED" w:rsidP="001E7FED">
            <w:pPr>
              <w:pStyle w:val="ListParagraph"/>
              <w:numPr>
                <w:ilvl w:val="0"/>
                <w:numId w:val="1"/>
              </w:numPr>
              <w:ind w:left="426" w:hanging="284"/>
              <w:rPr>
                <w:rFonts w:ascii="Arial" w:hAnsi="Arial" w:cs="Arial"/>
                <w:b/>
              </w:rPr>
            </w:pPr>
            <w:r w:rsidRPr="00B80272">
              <w:rPr>
                <w:rFonts w:ascii="Arial" w:hAnsi="Arial" w:cs="Arial"/>
                <w:b/>
              </w:rPr>
              <w:t>Summary information</w:t>
            </w:r>
          </w:p>
        </w:tc>
      </w:tr>
      <w:tr w:rsidR="001E7FED" w:rsidRPr="00B80272" w14:paraId="0F935E06" w14:textId="77777777" w:rsidTr="009746AB">
        <w:trPr>
          <w:trHeight w:val="241"/>
        </w:trPr>
        <w:tc>
          <w:tcPr>
            <w:tcW w:w="3231" w:type="dxa"/>
            <w:tcMar>
              <w:top w:w="57" w:type="dxa"/>
              <w:bottom w:w="57" w:type="dxa"/>
            </w:tcMar>
          </w:tcPr>
          <w:p w14:paraId="3B246894" w14:textId="77777777" w:rsidR="001E7FED" w:rsidRPr="00B80272" w:rsidRDefault="001E7FED" w:rsidP="00AB63D9">
            <w:pPr>
              <w:rPr>
                <w:rFonts w:ascii="Arial" w:hAnsi="Arial" w:cs="Arial"/>
                <w:b/>
              </w:rPr>
            </w:pPr>
            <w:r>
              <w:rPr>
                <w:rFonts w:ascii="Arial" w:hAnsi="Arial" w:cs="Arial"/>
                <w:b/>
              </w:rPr>
              <w:t>School</w:t>
            </w:r>
          </w:p>
        </w:tc>
        <w:tc>
          <w:tcPr>
            <w:tcW w:w="12333" w:type="dxa"/>
            <w:gridSpan w:val="5"/>
            <w:tcMar>
              <w:top w:w="57" w:type="dxa"/>
              <w:bottom w:w="57" w:type="dxa"/>
            </w:tcMar>
          </w:tcPr>
          <w:p w14:paraId="7ECCBD9E" w14:textId="77777777" w:rsidR="001E7FED" w:rsidRPr="00B80272" w:rsidRDefault="001E7FED" w:rsidP="00AB63D9">
            <w:pPr>
              <w:rPr>
                <w:rFonts w:ascii="Arial" w:hAnsi="Arial" w:cs="Arial"/>
              </w:rPr>
            </w:pPr>
            <w:r>
              <w:rPr>
                <w:rFonts w:ascii="Arial" w:hAnsi="Arial" w:cs="Arial"/>
              </w:rPr>
              <w:t>Hailey CE Primary School</w:t>
            </w:r>
          </w:p>
        </w:tc>
      </w:tr>
      <w:tr w:rsidR="001E7FED" w:rsidRPr="00B80272" w14:paraId="0CF92DE3" w14:textId="77777777" w:rsidTr="009746AB">
        <w:trPr>
          <w:trHeight w:val="483"/>
        </w:trPr>
        <w:tc>
          <w:tcPr>
            <w:tcW w:w="3231" w:type="dxa"/>
            <w:tcMar>
              <w:top w:w="57" w:type="dxa"/>
              <w:bottom w:w="57" w:type="dxa"/>
            </w:tcMar>
          </w:tcPr>
          <w:p w14:paraId="238AB6F7" w14:textId="77777777" w:rsidR="001E7FED" w:rsidRPr="00B80272" w:rsidRDefault="001E7FED" w:rsidP="00AB63D9">
            <w:pPr>
              <w:rPr>
                <w:rFonts w:ascii="Arial" w:hAnsi="Arial" w:cs="Arial"/>
                <w:b/>
              </w:rPr>
            </w:pPr>
            <w:r>
              <w:rPr>
                <w:rFonts w:ascii="Arial" w:hAnsi="Arial" w:cs="Arial"/>
                <w:b/>
              </w:rPr>
              <w:t>Academic Year</w:t>
            </w:r>
          </w:p>
        </w:tc>
        <w:tc>
          <w:tcPr>
            <w:tcW w:w="1275" w:type="dxa"/>
            <w:tcMar>
              <w:top w:w="57" w:type="dxa"/>
              <w:bottom w:w="57" w:type="dxa"/>
            </w:tcMar>
          </w:tcPr>
          <w:p w14:paraId="1B99F0B5" w14:textId="77777777" w:rsidR="001E7FED" w:rsidRPr="00B80272" w:rsidRDefault="001E7FED" w:rsidP="00AB63D9">
            <w:pPr>
              <w:rPr>
                <w:rFonts w:ascii="Arial" w:hAnsi="Arial" w:cs="Arial"/>
              </w:rPr>
            </w:pPr>
            <w:r>
              <w:rPr>
                <w:rFonts w:ascii="Arial" w:hAnsi="Arial" w:cs="Arial"/>
              </w:rPr>
              <w:t>2020-2021</w:t>
            </w:r>
          </w:p>
        </w:tc>
        <w:tc>
          <w:tcPr>
            <w:tcW w:w="3631" w:type="dxa"/>
          </w:tcPr>
          <w:p w14:paraId="7BB41476" w14:textId="40F1E75A" w:rsidR="001E7FED" w:rsidRPr="00F970BA" w:rsidRDefault="001E7FED" w:rsidP="00AB63D9">
            <w:pPr>
              <w:rPr>
                <w:rFonts w:ascii="Arial" w:hAnsi="Arial" w:cs="Arial"/>
                <w:highlight w:val="yellow"/>
              </w:rPr>
            </w:pPr>
            <w:r w:rsidRPr="00F970BA">
              <w:rPr>
                <w:rFonts w:ascii="Arial" w:hAnsi="Arial" w:cs="Arial"/>
                <w:b/>
              </w:rPr>
              <w:t xml:space="preserve">Total </w:t>
            </w:r>
            <w:r w:rsidR="00F65DBE">
              <w:rPr>
                <w:rFonts w:ascii="Arial" w:hAnsi="Arial" w:cs="Arial"/>
                <w:b/>
              </w:rPr>
              <w:t>Pupil Premium</w:t>
            </w:r>
            <w:bookmarkStart w:id="0" w:name="_GoBack"/>
            <w:bookmarkEnd w:id="0"/>
            <w:r w:rsidRPr="00F970BA">
              <w:rPr>
                <w:rFonts w:ascii="Arial" w:hAnsi="Arial" w:cs="Arial"/>
                <w:b/>
              </w:rPr>
              <w:t xml:space="preserve"> budget</w:t>
            </w:r>
          </w:p>
        </w:tc>
        <w:tc>
          <w:tcPr>
            <w:tcW w:w="1472" w:type="dxa"/>
          </w:tcPr>
          <w:p w14:paraId="4681E25C" w14:textId="77777777" w:rsidR="001E7FED" w:rsidRPr="00D4404C" w:rsidRDefault="001E7FED" w:rsidP="00AB63D9">
            <w:pPr>
              <w:rPr>
                <w:rFonts w:ascii="Arial" w:hAnsi="Arial" w:cs="Arial"/>
                <w:color w:val="FF0000"/>
                <w:highlight w:val="yellow"/>
              </w:rPr>
            </w:pPr>
            <w:r w:rsidRPr="00D4404C">
              <w:rPr>
                <w:rFonts w:ascii="Arial" w:hAnsi="Arial" w:cs="Arial"/>
              </w:rPr>
              <w:t xml:space="preserve">£ </w:t>
            </w:r>
            <w:r w:rsidR="00BF37DC">
              <w:rPr>
                <w:rFonts w:ascii="Arial" w:hAnsi="Arial" w:cs="Arial"/>
              </w:rPr>
              <w:t>9690</w:t>
            </w:r>
          </w:p>
        </w:tc>
        <w:tc>
          <w:tcPr>
            <w:tcW w:w="4819" w:type="dxa"/>
          </w:tcPr>
          <w:p w14:paraId="7FD5C80C" w14:textId="77777777" w:rsidR="001E7FED" w:rsidRPr="00B80272" w:rsidRDefault="001E7FED" w:rsidP="00AB63D9">
            <w:pPr>
              <w:rPr>
                <w:rFonts w:ascii="Arial" w:hAnsi="Arial" w:cs="Arial"/>
              </w:rPr>
            </w:pPr>
            <w:r w:rsidRPr="00B80272">
              <w:rPr>
                <w:rFonts w:ascii="Arial" w:hAnsi="Arial" w:cs="Arial"/>
                <w:b/>
              </w:rPr>
              <w:t>Date of m</w:t>
            </w:r>
            <w:r>
              <w:rPr>
                <w:rFonts w:ascii="Arial" w:hAnsi="Arial" w:cs="Arial"/>
                <w:b/>
              </w:rPr>
              <w:t xml:space="preserve">ost recent </w:t>
            </w:r>
            <w:r w:rsidR="006D4F1C">
              <w:rPr>
                <w:rFonts w:ascii="Arial" w:hAnsi="Arial" w:cs="Arial"/>
                <w:b/>
              </w:rPr>
              <w:t>Pupil Premium</w:t>
            </w:r>
            <w:r>
              <w:rPr>
                <w:rFonts w:ascii="Arial" w:hAnsi="Arial" w:cs="Arial"/>
                <w:b/>
              </w:rPr>
              <w:t xml:space="preserve"> Review</w:t>
            </w:r>
          </w:p>
        </w:tc>
        <w:tc>
          <w:tcPr>
            <w:tcW w:w="1136" w:type="dxa"/>
          </w:tcPr>
          <w:p w14:paraId="47687263" w14:textId="77777777" w:rsidR="001E7FED" w:rsidRPr="00B80272" w:rsidRDefault="001E7FED" w:rsidP="00AB63D9">
            <w:pPr>
              <w:rPr>
                <w:rFonts w:ascii="Arial" w:hAnsi="Arial" w:cs="Arial"/>
              </w:rPr>
            </w:pPr>
            <w:r>
              <w:rPr>
                <w:rFonts w:ascii="Arial" w:hAnsi="Arial" w:cs="Arial"/>
              </w:rPr>
              <w:t>July 202</w:t>
            </w:r>
            <w:r w:rsidR="004D2222">
              <w:rPr>
                <w:rFonts w:ascii="Arial" w:hAnsi="Arial" w:cs="Arial"/>
              </w:rPr>
              <w:t>1</w:t>
            </w:r>
          </w:p>
        </w:tc>
      </w:tr>
      <w:tr w:rsidR="001E7FED" w:rsidRPr="00B80272" w14:paraId="71FE2BA4" w14:textId="77777777" w:rsidTr="009746AB">
        <w:trPr>
          <w:trHeight w:val="497"/>
        </w:trPr>
        <w:tc>
          <w:tcPr>
            <w:tcW w:w="3231" w:type="dxa"/>
            <w:tcMar>
              <w:top w:w="57" w:type="dxa"/>
              <w:bottom w:w="57" w:type="dxa"/>
            </w:tcMar>
          </w:tcPr>
          <w:p w14:paraId="4E6222D9" w14:textId="77777777" w:rsidR="001E7FED" w:rsidRPr="00B80272" w:rsidRDefault="001E7FED" w:rsidP="00AB63D9">
            <w:pPr>
              <w:rPr>
                <w:rFonts w:ascii="Arial" w:hAnsi="Arial" w:cs="Arial"/>
              </w:rPr>
            </w:pPr>
            <w:r>
              <w:rPr>
                <w:rFonts w:ascii="Arial" w:hAnsi="Arial" w:cs="Arial"/>
                <w:b/>
              </w:rPr>
              <w:t>Total number of pupils</w:t>
            </w:r>
          </w:p>
        </w:tc>
        <w:tc>
          <w:tcPr>
            <w:tcW w:w="6378" w:type="dxa"/>
            <w:gridSpan w:val="3"/>
            <w:tcMar>
              <w:top w:w="57" w:type="dxa"/>
              <w:bottom w:w="57" w:type="dxa"/>
            </w:tcMar>
          </w:tcPr>
          <w:p w14:paraId="25DFC051" w14:textId="77777777" w:rsidR="001E7FED" w:rsidRPr="00B80272" w:rsidRDefault="001E7FED" w:rsidP="00AB63D9">
            <w:pPr>
              <w:rPr>
                <w:rFonts w:ascii="Arial" w:hAnsi="Arial" w:cs="Arial"/>
              </w:rPr>
            </w:pPr>
            <w:r>
              <w:rPr>
                <w:rFonts w:ascii="Arial" w:hAnsi="Arial" w:cs="Arial"/>
              </w:rPr>
              <w:t>10</w:t>
            </w:r>
            <w:r w:rsidR="004D2222">
              <w:rPr>
                <w:rFonts w:ascii="Arial" w:hAnsi="Arial" w:cs="Arial"/>
              </w:rPr>
              <w:t>9</w:t>
            </w:r>
            <w:r>
              <w:rPr>
                <w:rFonts w:ascii="Arial" w:hAnsi="Arial" w:cs="Arial"/>
              </w:rPr>
              <w:t xml:space="preserve"> (September 202</w:t>
            </w:r>
            <w:r w:rsidR="004D2222">
              <w:rPr>
                <w:rFonts w:ascii="Arial" w:hAnsi="Arial" w:cs="Arial"/>
              </w:rPr>
              <w:t>1</w:t>
            </w:r>
            <w:r>
              <w:rPr>
                <w:rFonts w:ascii="Arial" w:hAnsi="Arial" w:cs="Arial"/>
              </w:rPr>
              <w:t>)</w:t>
            </w:r>
          </w:p>
        </w:tc>
        <w:tc>
          <w:tcPr>
            <w:tcW w:w="4819" w:type="dxa"/>
          </w:tcPr>
          <w:p w14:paraId="13E1A2F8" w14:textId="77777777" w:rsidR="001E7FED" w:rsidRPr="00B80272" w:rsidRDefault="001E7FED" w:rsidP="00AB63D9">
            <w:pPr>
              <w:rPr>
                <w:rFonts w:ascii="Arial" w:hAnsi="Arial" w:cs="Arial"/>
              </w:rPr>
            </w:pPr>
            <w:r w:rsidRPr="00C542C7">
              <w:rPr>
                <w:rFonts w:ascii="Arial" w:hAnsi="Arial" w:cs="Arial"/>
                <w:b/>
              </w:rPr>
              <w:t>Date for internal review</w:t>
            </w:r>
            <w:r>
              <w:rPr>
                <w:rFonts w:ascii="Arial" w:hAnsi="Arial" w:cs="Arial"/>
                <w:b/>
              </w:rPr>
              <w:t xml:space="preserve"> of this strategy</w:t>
            </w:r>
          </w:p>
        </w:tc>
        <w:tc>
          <w:tcPr>
            <w:tcW w:w="1136" w:type="dxa"/>
          </w:tcPr>
          <w:p w14:paraId="5235B8C4" w14:textId="77777777" w:rsidR="001E7FED" w:rsidRPr="00B80272" w:rsidRDefault="001E7FED" w:rsidP="00AB63D9">
            <w:pPr>
              <w:rPr>
                <w:rFonts w:ascii="Arial" w:hAnsi="Arial" w:cs="Arial"/>
              </w:rPr>
            </w:pPr>
            <w:r>
              <w:rPr>
                <w:rFonts w:ascii="Arial" w:hAnsi="Arial" w:cs="Arial"/>
              </w:rPr>
              <w:t>July 202</w:t>
            </w:r>
            <w:r w:rsidR="004D2222">
              <w:rPr>
                <w:rFonts w:ascii="Arial" w:hAnsi="Arial" w:cs="Arial"/>
              </w:rPr>
              <w:t>2</w:t>
            </w:r>
          </w:p>
        </w:tc>
      </w:tr>
    </w:tbl>
    <w:tbl>
      <w:tblPr>
        <w:tblStyle w:val="TableGrid"/>
        <w:tblpPr w:leftFromText="180" w:rightFromText="180" w:vertAnchor="text" w:horzAnchor="margin" w:tblpY="264"/>
        <w:tblW w:w="15564" w:type="dxa"/>
        <w:tblLook w:val="04A0" w:firstRow="1" w:lastRow="0" w:firstColumn="1" w:lastColumn="0" w:noHBand="0" w:noVBand="1"/>
      </w:tblPr>
      <w:tblGrid>
        <w:gridCol w:w="5188"/>
        <w:gridCol w:w="5188"/>
        <w:gridCol w:w="5188"/>
      </w:tblGrid>
      <w:tr w:rsidR="009746AB" w:rsidRPr="00B80272" w14:paraId="42BEE4C5" w14:textId="77777777" w:rsidTr="009746AB">
        <w:tc>
          <w:tcPr>
            <w:tcW w:w="15564" w:type="dxa"/>
            <w:gridSpan w:val="3"/>
            <w:shd w:val="clear" w:color="auto" w:fill="CFDCE3"/>
            <w:tcMar>
              <w:top w:w="57" w:type="dxa"/>
              <w:bottom w:w="57" w:type="dxa"/>
            </w:tcMar>
          </w:tcPr>
          <w:p w14:paraId="3EDD16C2" w14:textId="77777777" w:rsidR="009746AB" w:rsidRPr="001E7FED" w:rsidRDefault="009746AB" w:rsidP="009746AB">
            <w:pPr>
              <w:pStyle w:val="ListParagraph"/>
              <w:numPr>
                <w:ilvl w:val="0"/>
                <w:numId w:val="1"/>
              </w:numPr>
              <w:rPr>
                <w:rFonts w:ascii="Arial" w:hAnsi="Arial" w:cs="Arial"/>
                <w:b/>
              </w:rPr>
            </w:pPr>
            <w:r w:rsidRPr="001E7FED">
              <w:rPr>
                <w:rFonts w:ascii="Arial" w:eastAsia="Arial" w:hAnsi="Arial" w:cs="Arial"/>
                <w:b/>
              </w:rPr>
              <w:t xml:space="preserve">Current attainment </w:t>
            </w:r>
          </w:p>
        </w:tc>
      </w:tr>
      <w:tr w:rsidR="006D4F1C" w:rsidRPr="00B80272" w14:paraId="0E99F086" w14:textId="77777777" w:rsidTr="0048479B">
        <w:trPr>
          <w:trHeight w:val="408"/>
        </w:trPr>
        <w:tc>
          <w:tcPr>
            <w:tcW w:w="5188" w:type="dxa"/>
            <w:tcMar>
              <w:top w:w="57" w:type="dxa"/>
              <w:bottom w:w="57" w:type="dxa"/>
            </w:tcMar>
          </w:tcPr>
          <w:p w14:paraId="305B40AB" w14:textId="77777777" w:rsidR="006D4F1C" w:rsidRPr="00717BBA" w:rsidRDefault="006D4F1C" w:rsidP="006D4F1C">
            <w:pPr>
              <w:rPr>
                <w:rFonts w:ascii="Arial" w:hAnsi="Arial" w:cs="Arial"/>
                <w:sz w:val="18"/>
                <w:szCs w:val="18"/>
              </w:rPr>
            </w:pPr>
          </w:p>
        </w:tc>
        <w:tc>
          <w:tcPr>
            <w:tcW w:w="5188" w:type="dxa"/>
          </w:tcPr>
          <w:p w14:paraId="37CCB790" w14:textId="77777777" w:rsidR="006D4F1C" w:rsidRPr="00717BBA" w:rsidRDefault="0048479B" w:rsidP="006D4F1C">
            <w:pPr>
              <w:rPr>
                <w:rFonts w:ascii="Arial" w:hAnsi="Arial" w:cs="Arial"/>
                <w:sz w:val="18"/>
                <w:szCs w:val="18"/>
              </w:rPr>
            </w:pPr>
            <w:r>
              <w:rPr>
                <w:rFonts w:ascii="Arial" w:hAnsi="Arial" w:cs="Arial"/>
                <w:sz w:val="18"/>
                <w:szCs w:val="18"/>
              </w:rPr>
              <w:t>Pupils eligible for PP at Hailey</w:t>
            </w:r>
          </w:p>
        </w:tc>
        <w:tc>
          <w:tcPr>
            <w:tcW w:w="5188" w:type="dxa"/>
          </w:tcPr>
          <w:p w14:paraId="43AAE82D" w14:textId="77777777" w:rsidR="006D4F1C" w:rsidRPr="00717BBA" w:rsidRDefault="0048479B" w:rsidP="006D4F1C">
            <w:pPr>
              <w:rPr>
                <w:rFonts w:ascii="Arial" w:hAnsi="Arial" w:cs="Arial"/>
                <w:sz w:val="18"/>
                <w:szCs w:val="18"/>
              </w:rPr>
            </w:pPr>
            <w:r>
              <w:rPr>
                <w:rFonts w:ascii="Arial" w:hAnsi="Arial" w:cs="Arial"/>
                <w:sz w:val="18"/>
                <w:szCs w:val="18"/>
              </w:rPr>
              <w:t>All pupils (national average)</w:t>
            </w:r>
          </w:p>
        </w:tc>
      </w:tr>
      <w:tr w:rsidR="0048479B" w:rsidRPr="00B80272" w14:paraId="381F0C54" w14:textId="77777777" w:rsidTr="0048479B">
        <w:trPr>
          <w:trHeight w:val="302"/>
        </w:trPr>
        <w:tc>
          <w:tcPr>
            <w:tcW w:w="5188" w:type="dxa"/>
            <w:tcMar>
              <w:top w:w="57" w:type="dxa"/>
              <w:bottom w:w="57" w:type="dxa"/>
            </w:tcMar>
          </w:tcPr>
          <w:p w14:paraId="42AD06EB" w14:textId="77777777" w:rsidR="0048479B" w:rsidRPr="00717BBA" w:rsidRDefault="0048479B" w:rsidP="006D4F1C">
            <w:pPr>
              <w:rPr>
                <w:rFonts w:ascii="Arial" w:hAnsi="Arial" w:cs="Arial"/>
                <w:sz w:val="18"/>
                <w:szCs w:val="18"/>
              </w:rPr>
            </w:pPr>
            <w:r>
              <w:rPr>
                <w:rFonts w:ascii="Arial" w:hAnsi="Arial" w:cs="Arial"/>
                <w:sz w:val="18"/>
                <w:szCs w:val="18"/>
              </w:rPr>
              <w:t>% achieving expected in reading, writing and maths</w:t>
            </w:r>
          </w:p>
        </w:tc>
        <w:tc>
          <w:tcPr>
            <w:tcW w:w="5188" w:type="dxa"/>
            <w:vMerge w:val="restart"/>
          </w:tcPr>
          <w:p w14:paraId="02EF2EBB" w14:textId="77777777" w:rsidR="0048479B" w:rsidRPr="00717BBA" w:rsidRDefault="0048479B" w:rsidP="006D4F1C">
            <w:pPr>
              <w:rPr>
                <w:rFonts w:ascii="Arial" w:hAnsi="Arial" w:cs="Arial"/>
                <w:sz w:val="18"/>
                <w:szCs w:val="18"/>
              </w:rPr>
            </w:pPr>
            <w:r>
              <w:rPr>
                <w:rFonts w:ascii="Arial" w:hAnsi="Arial" w:cs="Arial"/>
                <w:sz w:val="18"/>
                <w:szCs w:val="18"/>
              </w:rPr>
              <w:t>Cohort size statistically insignificant</w:t>
            </w:r>
          </w:p>
        </w:tc>
        <w:tc>
          <w:tcPr>
            <w:tcW w:w="5188" w:type="dxa"/>
          </w:tcPr>
          <w:p w14:paraId="2CE068BE" w14:textId="77777777" w:rsidR="0048479B" w:rsidRPr="00717BBA" w:rsidRDefault="0048479B" w:rsidP="006D4F1C">
            <w:pPr>
              <w:rPr>
                <w:rFonts w:ascii="Arial" w:hAnsi="Arial" w:cs="Arial"/>
                <w:sz w:val="18"/>
                <w:szCs w:val="18"/>
              </w:rPr>
            </w:pPr>
            <w:r>
              <w:rPr>
                <w:rFonts w:ascii="Arial" w:hAnsi="Arial" w:cs="Arial"/>
                <w:sz w:val="18"/>
                <w:szCs w:val="18"/>
              </w:rPr>
              <w:t>65%</w:t>
            </w:r>
          </w:p>
        </w:tc>
      </w:tr>
      <w:tr w:rsidR="0048479B" w:rsidRPr="00B80272" w14:paraId="664920C9" w14:textId="77777777" w:rsidTr="008D7EF1">
        <w:trPr>
          <w:trHeight w:val="122"/>
        </w:trPr>
        <w:tc>
          <w:tcPr>
            <w:tcW w:w="5188" w:type="dxa"/>
            <w:tcMar>
              <w:top w:w="57" w:type="dxa"/>
              <w:bottom w:w="57" w:type="dxa"/>
            </w:tcMar>
          </w:tcPr>
          <w:p w14:paraId="1A28D20D" w14:textId="77777777" w:rsidR="0048479B" w:rsidRDefault="0048479B" w:rsidP="0048479B">
            <w:r w:rsidRPr="00503699">
              <w:rPr>
                <w:rFonts w:ascii="Arial" w:hAnsi="Arial" w:cs="Arial"/>
                <w:sz w:val="18"/>
                <w:szCs w:val="18"/>
              </w:rPr>
              <w:t>% achieving expected in reading</w:t>
            </w:r>
          </w:p>
        </w:tc>
        <w:tc>
          <w:tcPr>
            <w:tcW w:w="5188" w:type="dxa"/>
            <w:vMerge/>
          </w:tcPr>
          <w:p w14:paraId="2B0F06E7" w14:textId="77777777" w:rsidR="0048479B" w:rsidRPr="00717BBA" w:rsidRDefault="0048479B" w:rsidP="0048479B">
            <w:pPr>
              <w:rPr>
                <w:rFonts w:ascii="Arial" w:hAnsi="Arial" w:cs="Arial"/>
                <w:sz w:val="18"/>
                <w:szCs w:val="18"/>
              </w:rPr>
            </w:pPr>
          </w:p>
        </w:tc>
        <w:tc>
          <w:tcPr>
            <w:tcW w:w="5188" w:type="dxa"/>
          </w:tcPr>
          <w:p w14:paraId="7A889F03" w14:textId="77777777" w:rsidR="0048479B" w:rsidRPr="00717BBA" w:rsidRDefault="0048479B" w:rsidP="0048479B">
            <w:pPr>
              <w:rPr>
                <w:rFonts w:ascii="Arial" w:hAnsi="Arial" w:cs="Arial"/>
                <w:sz w:val="18"/>
                <w:szCs w:val="18"/>
              </w:rPr>
            </w:pPr>
            <w:r>
              <w:rPr>
                <w:rFonts w:ascii="Arial" w:hAnsi="Arial" w:cs="Arial"/>
                <w:sz w:val="18"/>
                <w:szCs w:val="18"/>
              </w:rPr>
              <w:t>73%</w:t>
            </w:r>
          </w:p>
        </w:tc>
      </w:tr>
      <w:tr w:rsidR="0048479B" w:rsidRPr="00B80272" w14:paraId="1F805C07" w14:textId="77777777" w:rsidTr="008D7EF1">
        <w:trPr>
          <w:trHeight w:val="122"/>
        </w:trPr>
        <w:tc>
          <w:tcPr>
            <w:tcW w:w="5188" w:type="dxa"/>
            <w:tcMar>
              <w:top w:w="57" w:type="dxa"/>
              <w:bottom w:w="57" w:type="dxa"/>
            </w:tcMar>
          </w:tcPr>
          <w:p w14:paraId="1E7BB209" w14:textId="77777777" w:rsidR="0048479B" w:rsidRDefault="0048479B" w:rsidP="0048479B">
            <w:r w:rsidRPr="00503699">
              <w:rPr>
                <w:rFonts w:ascii="Arial" w:hAnsi="Arial" w:cs="Arial"/>
                <w:sz w:val="18"/>
                <w:szCs w:val="18"/>
              </w:rPr>
              <w:t>% achieving expected in writing</w:t>
            </w:r>
          </w:p>
        </w:tc>
        <w:tc>
          <w:tcPr>
            <w:tcW w:w="5188" w:type="dxa"/>
            <w:vMerge/>
          </w:tcPr>
          <w:p w14:paraId="0A69D625" w14:textId="77777777" w:rsidR="0048479B" w:rsidRPr="00717BBA" w:rsidRDefault="0048479B" w:rsidP="0048479B">
            <w:pPr>
              <w:rPr>
                <w:rFonts w:ascii="Arial" w:hAnsi="Arial" w:cs="Arial"/>
                <w:sz w:val="18"/>
                <w:szCs w:val="18"/>
              </w:rPr>
            </w:pPr>
          </w:p>
        </w:tc>
        <w:tc>
          <w:tcPr>
            <w:tcW w:w="5188" w:type="dxa"/>
          </w:tcPr>
          <w:p w14:paraId="1948F8E0" w14:textId="77777777" w:rsidR="0048479B" w:rsidRPr="00717BBA" w:rsidRDefault="0048479B" w:rsidP="0048479B">
            <w:pPr>
              <w:rPr>
                <w:rFonts w:ascii="Arial" w:hAnsi="Arial" w:cs="Arial"/>
                <w:sz w:val="18"/>
                <w:szCs w:val="18"/>
              </w:rPr>
            </w:pPr>
            <w:r>
              <w:rPr>
                <w:rFonts w:ascii="Arial" w:hAnsi="Arial" w:cs="Arial"/>
                <w:sz w:val="18"/>
                <w:szCs w:val="18"/>
              </w:rPr>
              <w:t>78%</w:t>
            </w:r>
          </w:p>
        </w:tc>
      </w:tr>
      <w:tr w:rsidR="0048479B" w:rsidRPr="00B80272" w14:paraId="2CD2919E" w14:textId="77777777" w:rsidTr="008D7EF1">
        <w:trPr>
          <w:trHeight w:val="122"/>
        </w:trPr>
        <w:tc>
          <w:tcPr>
            <w:tcW w:w="5188" w:type="dxa"/>
            <w:tcMar>
              <w:top w:w="57" w:type="dxa"/>
              <w:bottom w:w="57" w:type="dxa"/>
            </w:tcMar>
          </w:tcPr>
          <w:p w14:paraId="1A574A4B" w14:textId="77777777" w:rsidR="0048479B" w:rsidRDefault="0048479B" w:rsidP="0048479B">
            <w:r w:rsidRPr="00503699">
              <w:rPr>
                <w:rFonts w:ascii="Arial" w:hAnsi="Arial" w:cs="Arial"/>
                <w:sz w:val="18"/>
                <w:szCs w:val="18"/>
              </w:rPr>
              <w:t>% achieving expected in</w:t>
            </w:r>
            <w:r>
              <w:rPr>
                <w:rFonts w:ascii="Arial" w:hAnsi="Arial" w:cs="Arial"/>
                <w:sz w:val="18"/>
                <w:szCs w:val="18"/>
              </w:rPr>
              <w:t xml:space="preserve"> </w:t>
            </w:r>
            <w:r w:rsidRPr="00503699">
              <w:rPr>
                <w:rFonts w:ascii="Arial" w:hAnsi="Arial" w:cs="Arial"/>
                <w:sz w:val="18"/>
                <w:szCs w:val="18"/>
              </w:rPr>
              <w:t>maths</w:t>
            </w:r>
          </w:p>
        </w:tc>
        <w:tc>
          <w:tcPr>
            <w:tcW w:w="5188" w:type="dxa"/>
            <w:vMerge/>
          </w:tcPr>
          <w:p w14:paraId="21C9D93E" w14:textId="77777777" w:rsidR="0048479B" w:rsidRPr="00717BBA" w:rsidRDefault="0048479B" w:rsidP="0048479B">
            <w:pPr>
              <w:rPr>
                <w:rFonts w:ascii="Arial" w:hAnsi="Arial" w:cs="Arial"/>
                <w:sz w:val="18"/>
                <w:szCs w:val="18"/>
              </w:rPr>
            </w:pPr>
          </w:p>
        </w:tc>
        <w:tc>
          <w:tcPr>
            <w:tcW w:w="5188" w:type="dxa"/>
          </w:tcPr>
          <w:p w14:paraId="579FE9A0" w14:textId="77777777" w:rsidR="0048479B" w:rsidRPr="00717BBA" w:rsidRDefault="0048479B" w:rsidP="0048479B">
            <w:pPr>
              <w:rPr>
                <w:rFonts w:ascii="Arial" w:hAnsi="Arial" w:cs="Arial"/>
                <w:sz w:val="18"/>
                <w:szCs w:val="18"/>
              </w:rPr>
            </w:pPr>
            <w:r>
              <w:rPr>
                <w:rFonts w:ascii="Arial" w:hAnsi="Arial" w:cs="Arial"/>
                <w:sz w:val="18"/>
                <w:szCs w:val="18"/>
              </w:rPr>
              <w:t>79%</w:t>
            </w:r>
          </w:p>
        </w:tc>
      </w:tr>
    </w:tbl>
    <w:p w14:paraId="252922DB" w14:textId="77777777" w:rsidR="001E7FED" w:rsidRPr="00262114" w:rsidRDefault="001E7FED" w:rsidP="009746AB">
      <w:pPr>
        <w:spacing w:after="240"/>
        <w:rPr>
          <w:rFonts w:ascii="Arial" w:hAnsi="Arial" w:cs="Arial"/>
          <w:b/>
          <w:sz w:val="36"/>
          <w:szCs w:val="36"/>
        </w:rPr>
      </w:pPr>
    </w:p>
    <w:tbl>
      <w:tblPr>
        <w:tblStyle w:val="TableGrid"/>
        <w:tblpPr w:leftFromText="180" w:rightFromText="180" w:vertAnchor="text" w:horzAnchor="margin" w:tblpY="-31"/>
        <w:tblW w:w="15564" w:type="dxa"/>
        <w:tblLook w:val="04A0" w:firstRow="1" w:lastRow="0" w:firstColumn="1" w:lastColumn="0" w:noHBand="0" w:noVBand="1"/>
      </w:tblPr>
      <w:tblGrid>
        <w:gridCol w:w="3397"/>
        <w:gridCol w:w="12167"/>
      </w:tblGrid>
      <w:tr w:rsidR="009746AB" w:rsidRPr="00B80272" w14:paraId="2972A323" w14:textId="77777777" w:rsidTr="009746AB">
        <w:tc>
          <w:tcPr>
            <w:tcW w:w="15564" w:type="dxa"/>
            <w:gridSpan w:val="2"/>
            <w:shd w:val="clear" w:color="auto" w:fill="CFDCE3"/>
            <w:tcMar>
              <w:top w:w="57" w:type="dxa"/>
              <w:bottom w:w="57" w:type="dxa"/>
            </w:tcMar>
          </w:tcPr>
          <w:p w14:paraId="362AF7D6" w14:textId="77777777" w:rsidR="009746AB" w:rsidRPr="001E7FED" w:rsidRDefault="009746AB" w:rsidP="009746AB">
            <w:pPr>
              <w:pStyle w:val="ListParagraph"/>
              <w:numPr>
                <w:ilvl w:val="0"/>
                <w:numId w:val="1"/>
              </w:numPr>
              <w:rPr>
                <w:rFonts w:ascii="Arial" w:hAnsi="Arial" w:cs="Arial"/>
                <w:b/>
              </w:rPr>
            </w:pPr>
            <w:r>
              <w:rPr>
                <w:rFonts w:ascii="Arial" w:hAnsi="Arial" w:cs="Arial"/>
                <w:b/>
              </w:rPr>
              <w:t xml:space="preserve">Barriers to future provision and </w:t>
            </w:r>
            <w:r w:rsidR="0048479B">
              <w:rPr>
                <w:rFonts w:ascii="Arial" w:hAnsi="Arial" w:cs="Arial"/>
                <w:b/>
              </w:rPr>
              <w:t xml:space="preserve">PP </w:t>
            </w:r>
            <w:r>
              <w:rPr>
                <w:rFonts w:ascii="Arial" w:hAnsi="Arial" w:cs="Arial"/>
                <w:b/>
              </w:rPr>
              <w:t>attainment</w:t>
            </w:r>
          </w:p>
        </w:tc>
      </w:tr>
      <w:tr w:rsidR="009746AB" w:rsidRPr="00B80272" w14:paraId="675951E4" w14:textId="77777777" w:rsidTr="009746AB">
        <w:tc>
          <w:tcPr>
            <w:tcW w:w="15564" w:type="dxa"/>
            <w:gridSpan w:val="2"/>
            <w:shd w:val="clear" w:color="auto" w:fill="CFDCE3"/>
            <w:tcMar>
              <w:top w:w="57" w:type="dxa"/>
              <w:bottom w:w="57" w:type="dxa"/>
            </w:tcMar>
          </w:tcPr>
          <w:p w14:paraId="2DE939C0" w14:textId="77777777" w:rsidR="009746AB" w:rsidRPr="001E7FED" w:rsidRDefault="009746AB" w:rsidP="009746AB">
            <w:pPr>
              <w:rPr>
                <w:rFonts w:ascii="Arial" w:hAnsi="Arial" w:cs="Arial"/>
                <w:b/>
              </w:rPr>
            </w:pPr>
            <w:r w:rsidRPr="002954A6">
              <w:rPr>
                <w:rFonts w:ascii="Arial" w:hAnsi="Arial" w:cs="Arial"/>
                <w:b/>
              </w:rPr>
              <w:t>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9746AB" w:rsidRPr="00B80272" w14:paraId="7ABB933F" w14:textId="77777777" w:rsidTr="00644B30">
        <w:trPr>
          <w:trHeight w:val="462"/>
        </w:trPr>
        <w:tc>
          <w:tcPr>
            <w:tcW w:w="3397" w:type="dxa"/>
            <w:tcMar>
              <w:top w:w="57" w:type="dxa"/>
              <w:bottom w:w="57" w:type="dxa"/>
            </w:tcMar>
          </w:tcPr>
          <w:p w14:paraId="68A77B2E" w14:textId="77777777"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14:paraId="7C2D8E5D" w14:textId="77777777" w:rsidR="009746AB" w:rsidRPr="00AE78F2" w:rsidRDefault="0048479B" w:rsidP="009746AB">
            <w:pPr>
              <w:rPr>
                <w:rFonts w:ascii="Arial" w:hAnsi="Arial" w:cs="Arial"/>
                <w:sz w:val="18"/>
                <w:szCs w:val="18"/>
              </w:rPr>
            </w:pPr>
            <w:r>
              <w:rPr>
                <w:rFonts w:ascii="Arial" w:hAnsi="Arial" w:cs="Arial"/>
                <w:sz w:val="18"/>
                <w:szCs w:val="18"/>
              </w:rPr>
              <w:t>Government budget constraints (general school funding)</w:t>
            </w:r>
          </w:p>
        </w:tc>
      </w:tr>
      <w:tr w:rsidR="009746AB" w:rsidRPr="00B80272" w14:paraId="4FD1D54D" w14:textId="77777777" w:rsidTr="00644B30">
        <w:trPr>
          <w:trHeight w:val="431"/>
        </w:trPr>
        <w:tc>
          <w:tcPr>
            <w:tcW w:w="3397" w:type="dxa"/>
            <w:tcMar>
              <w:top w:w="57" w:type="dxa"/>
              <w:bottom w:w="57" w:type="dxa"/>
            </w:tcMar>
          </w:tcPr>
          <w:p w14:paraId="090CD5B2" w14:textId="77777777"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14:paraId="4C6EC03D" w14:textId="77777777" w:rsidR="009746AB" w:rsidRDefault="009746AB" w:rsidP="009746AB">
            <w:pPr>
              <w:rPr>
                <w:rFonts w:ascii="Arial" w:hAnsi="Arial" w:cs="Arial"/>
                <w:sz w:val="18"/>
                <w:szCs w:val="18"/>
              </w:rPr>
            </w:pPr>
            <w:r>
              <w:rPr>
                <w:rFonts w:ascii="Arial" w:hAnsi="Arial" w:cs="Arial"/>
                <w:sz w:val="18"/>
                <w:szCs w:val="18"/>
              </w:rPr>
              <w:t>Small pupil numbers</w:t>
            </w:r>
            <w:r w:rsidR="0048479B">
              <w:rPr>
                <w:rFonts w:ascii="Arial" w:hAnsi="Arial" w:cs="Arial"/>
                <w:sz w:val="18"/>
                <w:szCs w:val="18"/>
              </w:rPr>
              <w:t xml:space="preserve"> (limited PP funding)</w:t>
            </w:r>
          </w:p>
        </w:tc>
      </w:tr>
      <w:tr w:rsidR="009746AB" w:rsidRPr="00B80272" w14:paraId="5D6B60A9" w14:textId="77777777" w:rsidTr="00644B30">
        <w:trPr>
          <w:trHeight w:val="427"/>
        </w:trPr>
        <w:tc>
          <w:tcPr>
            <w:tcW w:w="3397" w:type="dxa"/>
            <w:tcMar>
              <w:top w:w="57" w:type="dxa"/>
              <w:bottom w:w="57" w:type="dxa"/>
            </w:tcMar>
          </w:tcPr>
          <w:p w14:paraId="3FF0CF74" w14:textId="77777777"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14:paraId="14535EE0" w14:textId="77777777" w:rsidR="009746AB" w:rsidRDefault="0048479B" w:rsidP="009746AB">
            <w:pPr>
              <w:rPr>
                <w:rFonts w:ascii="Arial" w:hAnsi="Arial" w:cs="Arial"/>
                <w:sz w:val="18"/>
                <w:szCs w:val="18"/>
              </w:rPr>
            </w:pPr>
            <w:r>
              <w:rPr>
                <w:rFonts w:ascii="Arial" w:hAnsi="Arial" w:cs="Arial"/>
                <w:sz w:val="18"/>
                <w:szCs w:val="18"/>
              </w:rPr>
              <w:t>Pupil access to technology to support home learning</w:t>
            </w:r>
          </w:p>
        </w:tc>
      </w:tr>
    </w:tbl>
    <w:p w14:paraId="7B681074" w14:textId="77777777" w:rsidR="00704CF1" w:rsidRDefault="00704CF1"/>
    <w:tbl>
      <w:tblPr>
        <w:tblStyle w:val="TableGrid"/>
        <w:tblpPr w:leftFromText="180" w:rightFromText="180" w:vertAnchor="text" w:horzAnchor="margin" w:tblpY="-9711"/>
        <w:tblW w:w="15564" w:type="dxa"/>
        <w:tblLook w:val="04A0" w:firstRow="1" w:lastRow="0" w:firstColumn="1" w:lastColumn="0" w:noHBand="0" w:noVBand="1"/>
      </w:tblPr>
      <w:tblGrid>
        <w:gridCol w:w="1271"/>
        <w:gridCol w:w="1985"/>
        <w:gridCol w:w="2268"/>
        <w:gridCol w:w="3679"/>
        <w:gridCol w:w="2120"/>
        <w:gridCol w:w="1430"/>
        <w:gridCol w:w="2811"/>
      </w:tblGrid>
      <w:tr w:rsidR="00145839" w:rsidRPr="00B80272" w14:paraId="1DE4065C" w14:textId="77777777" w:rsidTr="00AB63D9">
        <w:tc>
          <w:tcPr>
            <w:tcW w:w="15564" w:type="dxa"/>
            <w:gridSpan w:val="7"/>
            <w:shd w:val="clear" w:color="auto" w:fill="CFDCE3"/>
            <w:tcMar>
              <w:top w:w="57" w:type="dxa"/>
              <w:bottom w:w="57" w:type="dxa"/>
            </w:tcMar>
          </w:tcPr>
          <w:p w14:paraId="624C22E8" w14:textId="77777777" w:rsidR="00145839" w:rsidRPr="00E12E6E" w:rsidRDefault="00145839" w:rsidP="00AB63D9">
            <w:pPr>
              <w:rPr>
                <w:rFonts w:ascii="Arial" w:hAnsi="Arial" w:cs="Arial"/>
                <w:b/>
              </w:rPr>
            </w:pPr>
            <w:r w:rsidRPr="00E12E6E">
              <w:rPr>
                <w:rFonts w:ascii="Arial" w:eastAsia="Arial" w:hAnsi="Arial" w:cs="Arial"/>
                <w:b/>
              </w:rPr>
              <w:lastRenderedPageBreak/>
              <w:t>4. Desired outcomes and success criteria and review</w:t>
            </w:r>
          </w:p>
        </w:tc>
      </w:tr>
      <w:tr w:rsidR="003B4176" w:rsidRPr="00B80272" w14:paraId="2FC9D5B6" w14:textId="77777777" w:rsidTr="00AB63D9">
        <w:trPr>
          <w:trHeight w:val="100"/>
        </w:trPr>
        <w:tc>
          <w:tcPr>
            <w:tcW w:w="1271" w:type="dxa"/>
            <w:tcMar>
              <w:top w:w="57" w:type="dxa"/>
              <w:bottom w:w="57" w:type="dxa"/>
            </w:tcMar>
          </w:tcPr>
          <w:p w14:paraId="4FD4B65C" w14:textId="77777777" w:rsidR="00145839" w:rsidRPr="002954A6" w:rsidRDefault="00145839" w:rsidP="00AB63D9">
            <w:pPr>
              <w:pStyle w:val="ListParagraph"/>
              <w:tabs>
                <w:tab w:val="left" w:pos="142"/>
              </w:tabs>
              <w:ind w:left="426"/>
              <w:jc w:val="both"/>
              <w:rPr>
                <w:rFonts w:ascii="Arial" w:hAnsi="Arial" w:cs="Arial"/>
                <w:b/>
              </w:rPr>
            </w:pPr>
          </w:p>
        </w:tc>
        <w:tc>
          <w:tcPr>
            <w:tcW w:w="1985" w:type="dxa"/>
          </w:tcPr>
          <w:p w14:paraId="2E64D771" w14:textId="77777777" w:rsidR="00145839" w:rsidRDefault="00145839" w:rsidP="00AB63D9">
            <w:pPr>
              <w:rPr>
                <w:rFonts w:ascii="Arial" w:hAnsi="Arial" w:cs="Arial"/>
                <w:sz w:val="18"/>
                <w:szCs w:val="18"/>
              </w:rPr>
            </w:pPr>
            <w:r>
              <w:rPr>
                <w:rFonts w:ascii="Arial" w:hAnsi="Arial" w:cs="Arial"/>
                <w:sz w:val="18"/>
                <w:szCs w:val="18"/>
              </w:rPr>
              <w:t>Desired outcome</w:t>
            </w:r>
          </w:p>
        </w:tc>
        <w:tc>
          <w:tcPr>
            <w:tcW w:w="2268" w:type="dxa"/>
          </w:tcPr>
          <w:p w14:paraId="6DA9D2BB" w14:textId="77777777" w:rsidR="00145839" w:rsidRDefault="00145839" w:rsidP="00AB63D9">
            <w:pPr>
              <w:rPr>
                <w:rFonts w:ascii="Arial" w:hAnsi="Arial" w:cs="Arial"/>
                <w:sz w:val="18"/>
                <w:szCs w:val="18"/>
              </w:rPr>
            </w:pPr>
            <w:r>
              <w:rPr>
                <w:rFonts w:ascii="Arial" w:hAnsi="Arial" w:cs="Arial"/>
                <w:sz w:val="18"/>
                <w:szCs w:val="18"/>
              </w:rPr>
              <w:t>Chosen action/approach</w:t>
            </w:r>
          </w:p>
        </w:tc>
        <w:tc>
          <w:tcPr>
            <w:tcW w:w="3679" w:type="dxa"/>
          </w:tcPr>
          <w:p w14:paraId="2706311E" w14:textId="77777777" w:rsidR="00145839" w:rsidRPr="00717BBA" w:rsidRDefault="00145839" w:rsidP="00AB63D9">
            <w:pPr>
              <w:rPr>
                <w:rFonts w:ascii="Arial" w:hAnsi="Arial" w:cs="Arial"/>
                <w:sz w:val="18"/>
                <w:szCs w:val="18"/>
              </w:rPr>
            </w:pPr>
            <w:r>
              <w:rPr>
                <w:rFonts w:ascii="Arial" w:hAnsi="Arial" w:cs="Arial"/>
                <w:sz w:val="18"/>
                <w:szCs w:val="18"/>
              </w:rPr>
              <w:t>What is the evidence/rational for this choice</w:t>
            </w:r>
          </w:p>
        </w:tc>
        <w:tc>
          <w:tcPr>
            <w:tcW w:w="2120" w:type="dxa"/>
          </w:tcPr>
          <w:p w14:paraId="33971601" w14:textId="77777777" w:rsidR="00145839" w:rsidRPr="00717BBA" w:rsidRDefault="00145839" w:rsidP="00AB63D9">
            <w:pPr>
              <w:rPr>
                <w:rFonts w:ascii="Arial" w:hAnsi="Arial" w:cs="Arial"/>
                <w:sz w:val="18"/>
                <w:szCs w:val="18"/>
              </w:rPr>
            </w:pPr>
            <w:r>
              <w:rPr>
                <w:rFonts w:ascii="Arial" w:hAnsi="Arial" w:cs="Arial"/>
                <w:sz w:val="18"/>
                <w:szCs w:val="18"/>
              </w:rPr>
              <w:t>Success criteria</w:t>
            </w:r>
          </w:p>
        </w:tc>
        <w:tc>
          <w:tcPr>
            <w:tcW w:w="1430" w:type="dxa"/>
          </w:tcPr>
          <w:p w14:paraId="4633F07E" w14:textId="77777777" w:rsidR="00145839" w:rsidRPr="00717BBA" w:rsidRDefault="00145839" w:rsidP="00AB63D9">
            <w:pPr>
              <w:rPr>
                <w:rFonts w:ascii="Arial" w:hAnsi="Arial" w:cs="Arial"/>
                <w:sz w:val="18"/>
                <w:szCs w:val="18"/>
              </w:rPr>
            </w:pPr>
            <w:r>
              <w:rPr>
                <w:rFonts w:ascii="Arial" w:hAnsi="Arial" w:cs="Arial"/>
                <w:sz w:val="18"/>
                <w:szCs w:val="18"/>
              </w:rPr>
              <w:t>Estimated cost</w:t>
            </w:r>
            <w:r w:rsidR="00BF0E55">
              <w:rPr>
                <w:rFonts w:ascii="Arial" w:hAnsi="Arial" w:cs="Arial"/>
                <w:sz w:val="18"/>
                <w:szCs w:val="18"/>
              </w:rPr>
              <w:t>/Actual cost</w:t>
            </w:r>
          </w:p>
        </w:tc>
        <w:tc>
          <w:tcPr>
            <w:tcW w:w="2811" w:type="dxa"/>
          </w:tcPr>
          <w:p w14:paraId="519DDA3A" w14:textId="77777777" w:rsidR="00145839" w:rsidRPr="00717BBA" w:rsidRDefault="00145839" w:rsidP="00AB63D9">
            <w:pPr>
              <w:rPr>
                <w:rFonts w:ascii="Arial" w:hAnsi="Arial" w:cs="Arial"/>
                <w:sz w:val="18"/>
                <w:szCs w:val="18"/>
              </w:rPr>
            </w:pPr>
            <w:r>
              <w:rPr>
                <w:rFonts w:ascii="Arial" w:hAnsi="Arial" w:cs="Arial"/>
                <w:sz w:val="18"/>
                <w:szCs w:val="18"/>
              </w:rPr>
              <w:t>Review</w:t>
            </w:r>
            <w:r w:rsidR="00041833">
              <w:rPr>
                <w:rFonts w:ascii="Arial" w:hAnsi="Arial" w:cs="Arial"/>
                <w:sz w:val="18"/>
                <w:szCs w:val="18"/>
              </w:rPr>
              <w:t>/Impact</w:t>
            </w:r>
          </w:p>
        </w:tc>
      </w:tr>
      <w:tr w:rsidR="003B4176" w:rsidRPr="00B80272" w14:paraId="0CEDAA11" w14:textId="77777777" w:rsidTr="009F125E">
        <w:trPr>
          <w:trHeight w:val="4343"/>
        </w:trPr>
        <w:tc>
          <w:tcPr>
            <w:tcW w:w="1271" w:type="dxa"/>
            <w:tcMar>
              <w:top w:w="57" w:type="dxa"/>
              <w:bottom w:w="57" w:type="dxa"/>
            </w:tcMar>
          </w:tcPr>
          <w:p w14:paraId="6D187D82" w14:textId="77777777" w:rsidR="0097065B" w:rsidRPr="002954A6" w:rsidRDefault="0097065B" w:rsidP="0097065B">
            <w:pPr>
              <w:pStyle w:val="ListParagraph"/>
              <w:numPr>
                <w:ilvl w:val="0"/>
                <w:numId w:val="5"/>
              </w:numPr>
              <w:tabs>
                <w:tab w:val="left" w:pos="142"/>
              </w:tabs>
              <w:ind w:left="426"/>
              <w:jc w:val="both"/>
              <w:rPr>
                <w:rFonts w:ascii="Arial" w:hAnsi="Arial" w:cs="Arial"/>
                <w:b/>
              </w:rPr>
            </w:pPr>
          </w:p>
        </w:tc>
        <w:tc>
          <w:tcPr>
            <w:tcW w:w="1985" w:type="dxa"/>
          </w:tcPr>
          <w:p w14:paraId="5F93CEA0" w14:textId="77777777" w:rsidR="0097065B" w:rsidRPr="00AE78F2" w:rsidRDefault="0097065B" w:rsidP="0097065B">
            <w:pPr>
              <w:rPr>
                <w:rFonts w:ascii="Arial" w:hAnsi="Arial" w:cs="Arial"/>
                <w:sz w:val="18"/>
                <w:szCs w:val="18"/>
              </w:rPr>
            </w:pPr>
            <w:r w:rsidRPr="008865DD">
              <w:rPr>
                <w:rFonts w:ascii="Arial" w:hAnsi="Arial" w:cs="Arial"/>
                <w:sz w:val="18"/>
                <w:szCs w:val="18"/>
              </w:rPr>
              <w:t>Children in the PP cohort will achieve academically as well as their peers</w:t>
            </w:r>
          </w:p>
        </w:tc>
        <w:tc>
          <w:tcPr>
            <w:tcW w:w="2268" w:type="dxa"/>
          </w:tcPr>
          <w:p w14:paraId="446AA744" w14:textId="77777777" w:rsidR="0097065B" w:rsidRPr="008865DD" w:rsidRDefault="0097065B" w:rsidP="0097065B">
            <w:pPr>
              <w:rPr>
                <w:rFonts w:ascii="Arial" w:hAnsi="Arial" w:cs="Arial"/>
                <w:sz w:val="18"/>
                <w:szCs w:val="18"/>
              </w:rPr>
            </w:pPr>
            <w:r w:rsidRPr="008865DD">
              <w:rPr>
                <w:rFonts w:ascii="Arial" w:hAnsi="Arial" w:cs="Arial"/>
                <w:sz w:val="18"/>
                <w:szCs w:val="18"/>
              </w:rPr>
              <w:t xml:space="preserve">Intervention TA led activities </w:t>
            </w:r>
            <w:proofErr w:type="spellStart"/>
            <w:r w:rsidRPr="008865DD">
              <w:rPr>
                <w:rFonts w:ascii="Arial" w:hAnsi="Arial" w:cs="Arial"/>
                <w:sz w:val="18"/>
                <w:szCs w:val="18"/>
              </w:rPr>
              <w:t>inc</w:t>
            </w:r>
            <w:proofErr w:type="spellEnd"/>
            <w:r w:rsidRPr="008865DD">
              <w:rPr>
                <w:rFonts w:ascii="Arial" w:hAnsi="Arial" w:cs="Arial"/>
                <w:sz w:val="18"/>
                <w:szCs w:val="18"/>
              </w:rPr>
              <w:t xml:space="preserve"> Precision teaching, targeted individual reading, maths intervention, pre-teaching and post teaching, mentoring</w:t>
            </w:r>
          </w:p>
          <w:p w14:paraId="4A9FBF0F" w14:textId="77777777" w:rsidR="0097065B" w:rsidRPr="008865DD" w:rsidRDefault="0097065B" w:rsidP="0097065B">
            <w:pPr>
              <w:rPr>
                <w:rFonts w:ascii="Arial" w:hAnsi="Arial" w:cs="Arial"/>
                <w:sz w:val="18"/>
                <w:szCs w:val="18"/>
              </w:rPr>
            </w:pPr>
          </w:p>
          <w:p w14:paraId="6D7176BE" w14:textId="77777777" w:rsidR="0097065B" w:rsidRDefault="0097065B" w:rsidP="0097065B">
            <w:pPr>
              <w:rPr>
                <w:rFonts w:ascii="Arial" w:hAnsi="Arial" w:cs="Arial"/>
                <w:sz w:val="18"/>
                <w:szCs w:val="18"/>
              </w:rPr>
            </w:pPr>
            <w:r w:rsidRPr="008865DD">
              <w:rPr>
                <w:rFonts w:ascii="Arial" w:hAnsi="Arial" w:cs="Arial"/>
                <w:sz w:val="18"/>
                <w:szCs w:val="18"/>
              </w:rPr>
              <w:t xml:space="preserve">Intervention teacher led activities </w:t>
            </w:r>
            <w:proofErr w:type="spellStart"/>
            <w:r w:rsidRPr="008865DD">
              <w:rPr>
                <w:rFonts w:ascii="Arial" w:hAnsi="Arial" w:cs="Arial"/>
                <w:sz w:val="18"/>
                <w:szCs w:val="18"/>
              </w:rPr>
              <w:t>eg</w:t>
            </w:r>
            <w:proofErr w:type="spellEnd"/>
            <w:r w:rsidRPr="008865DD">
              <w:rPr>
                <w:rFonts w:ascii="Arial" w:hAnsi="Arial" w:cs="Arial"/>
                <w:sz w:val="18"/>
                <w:szCs w:val="18"/>
              </w:rPr>
              <w:t xml:space="preserve"> maths booster</w:t>
            </w:r>
            <w:r>
              <w:rPr>
                <w:rFonts w:ascii="Arial" w:hAnsi="Arial" w:cs="Arial"/>
                <w:sz w:val="18"/>
                <w:szCs w:val="18"/>
              </w:rPr>
              <w:t xml:space="preserve"> or a maths programme</w:t>
            </w:r>
          </w:p>
          <w:p w14:paraId="34E53E20" w14:textId="77777777" w:rsidR="006F14A2" w:rsidRDefault="006F14A2" w:rsidP="0097065B">
            <w:pPr>
              <w:rPr>
                <w:rFonts w:ascii="Arial" w:hAnsi="Arial" w:cs="Arial"/>
                <w:sz w:val="18"/>
                <w:szCs w:val="18"/>
              </w:rPr>
            </w:pPr>
          </w:p>
          <w:p w14:paraId="598D2911" w14:textId="77777777" w:rsidR="0097065B" w:rsidRPr="008865DD" w:rsidRDefault="006F14A2" w:rsidP="0097065B">
            <w:pPr>
              <w:rPr>
                <w:rFonts w:ascii="Arial" w:hAnsi="Arial" w:cs="Arial"/>
                <w:sz w:val="18"/>
                <w:szCs w:val="18"/>
              </w:rPr>
            </w:pPr>
            <w:r>
              <w:rPr>
                <w:rFonts w:ascii="Arial" w:hAnsi="Arial" w:cs="Arial"/>
                <w:sz w:val="18"/>
                <w:szCs w:val="18"/>
              </w:rPr>
              <w:t xml:space="preserve">Maintain </w:t>
            </w:r>
            <w:r w:rsidR="003B4176">
              <w:rPr>
                <w:rFonts w:ascii="Arial" w:hAnsi="Arial" w:cs="Arial"/>
                <w:sz w:val="18"/>
                <w:szCs w:val="18"/>
              </w:rPr>
              <w:t>access to computers/ internet and online learning resources</w:t>
            </w:r>
          </w:p>
          <w:p w14:paraId="176D4A0B" w14:textId="77777777" w:rsidR="0097065B" w:rsidRPr="00AE78F2" w:rsidRDefault="0097065B" w:rsidP="0097065B">
            <w:pPr>
              <w:rPr>
                <w:rFonts w:ascii="Arial" w:hAnsi="Arial" w:cs="Arial"/>
                <w:sz w:val="18"/>
                <w:szCs w:val="18"/>
              </w:rPr>
            </w:pPr>
          </w:p>
        </w:tc>
        <w:tc>
          <w:tcPr>
            <w:tcW w:w="3679" w:type="dxa"/>
          </w:tcPr>
          <w:p w14:paraId="56BE4BCE" w14:textId="77777777" w:rsidR="003B4176" w:rsidRPr="003B4176" w:rsidRDefault="00BF37DC" w:rsidP="0097065B">
            <w:pPr>
              <w:rPr>
                <w:rFonts w:ascii="Arial" w:hAnsi="Arial" w:cs="Arial"/>
                <w:sz w:val="18"/>
                <w:szCs w:val="18"/>
                <w:highlight w:val="yellow"/>
              </w:rPr>
            </w:pPr>
            <w:r>
              <w:rPr>
                <w:rFonts w:ascii="Arial" w:hAnsi="Arial" w:cs="Arial"/>
                <w:sz w:val="18"/>
                <w:szCs w:val="18"/>
              </w:rPr>
              <w:t>Various interventions took place whilst the children were in school. There was also support offered to these pupils whilst restrictions were in place which included attending school, access to computers, login details for the programmes used in school, regular contact from staff. There were no formal assessments at the end of 2021 to measure attainment. However, in school data suggests a varied pattern amongst the cohort and this is probably due to gaps in the interventions beyond the control of the school. However, based on previous experience we should continue with a range of interventions to support this small group of learners.</w:t>
            </w:r>
          </w:p>
        </w:tc>
        <w:tc>
          <w:tcPr>
            <w:tcW w:w="2120" w:type="dxa"/>
          </w:tcPr>
          <w:p w14:paraId="5D6F066F" w14:textId="77777777" w:rsidR="0097065B" w:rsidRDefault="0097065B" w:rsidP="0097065B">
            <w:pPr>
              <w:rPr>
                <w:rFonts w:ascii="Arial" w:hAnsi="Arial" w:cs="Arial"/>
                <w:sz w:val="18"/>
                <w:szCs w:val="18"/>
              </w:rPr>
            </w:pPr>
            <w:r>
              <w:rPr>
                <w:rFonts w:ascii="Arial" w:hAnsi="Arial" w:cs="Arial"/>
                <w:sz w:val="18"/>
                <w:szCs w:val="18"/>
              </w:rPr>
              <w:t>Children in Y6/Y2 and FS will meet or exceed national averages</w:t>
            </w:r>
          </w:p>
          <w:p w14:paraId="0756C00C" w14:textId="77777777" w:rsidR="0097065B" w:rsidRPr="00AE78F2" w:rsidRDefault="0097065B" w:rsidP="0097065B">
            <w:pPr>
              <w:rPr>
                <w:rFonts w:ascii="Arial" w:hAnsi="Arial" w:cs="Arial"/>
                <w:sz w:val="18"/>
                <w:szCs w:val="18"/>
              </w:rPr>
            </w:pPr>
            <w:r>
              <w:rPr>
                <w:rFonts w:ascii="Arial" w:hAnsi="Arial" w:cs="Arial"/>
                <w:sz w:val="18"/>
                <w:szCs w:val="18"/>
              </w:rPr>
              <w:t xml:space="preserve">Children in all other cohorts will achieve the expected for their year group </w:t>
            </w:r>
          </w:p>
        </w:tc>
        <w:tc>
          <w:tcPr>
            <w:tcW w:w="1430" w:type="dxa"/>
          </w:tcPr>
          <w:p w14:paraId="2612392B" w14:textId="77777777" w:rsidR="0097065B" w:rsidRDefault="006F14A2" w:rsidP="0097065B">
            <w:pPr>
              <w:rPr>
                <w:rFonts w:ascii="Arial" w:hAnsi="Arial" w:cs="Arial"/>
                <w:sz w:val="18"/>
                <w:szCs w:val="18"/>
              </w:rPr>
            </w:pPr>
            <w:r>
              <w:rPr>
                <w:rFonts w:ascii="Arial" w:hAnsi="Arial" w:cs="Arial"/>
                <w:sz w:val="18"/>
                <w:szCs w:val="18"/>
              </w:rPr>
              <w:t>Estimated</w:t>
            </w:r>
            <w:r w:rsidR="0097065B">
              <w:rPr>
                <w:rFonts w:ascii="Arial" w:hAnsi="Arial" w:cs="Arial"/>
                <w:sz w:val="18"/>
                <w:szCs w:val="18"/>
              </w:rPr>
              <w:t xml:space="preserve"> cost £</w:t>
            </w:r>
            <w:r>
              <w:rPr>
                <w:rFonts w:ascii="Arial" w:hAnsi="Arial" w:cs="Arial"/>
                <w:sz w:val="18"/>
                <w:szCs w:val="18"/>
              </w:rPr>
              <w:t>6440</w:t>
            </w:r>
          </w:p>
          <w:p w14:paraId="2427F1ED" w14:textId="77777777" w:rsidR="007E4477" w:rsidRDefault="007E4477" w:rsidP="0097065B">
            <w:pPr>
              <w:rPr>
                <w:rFonts w:ascii="Arial" w:hAnsi="Arial" w:cs="Arial"/>
                <w:sz w:val="18"/>
                <w:szCs w:val="18"/>
              </w:rPr>
            </w:pPr>
          </w:p>
          <w:p w14:paraId="2B78D9A1" w14:textId="77777777" w:rsidR="007E4477" w:rsidRDefault="003B4176" w:rsidP="007E4477">
            <w:pPr>
              <w:rPr>
                <w:rFonts w:ascii="Arial" w:hAnsi="Arial" w:cs="Arial"/>
                <w:sz w:val="18"/>
                <w:szCs w:val="18"/>
              </w:rPr>
            </w:pPr>
            <w:r>
              <w:rPr>
                <w:rFonts w:ascii="Arial" w:hAnsi="Arial" w:cs="Arial"/>
                <w:sz w:val="18"/>
                <w:szCs w:val="18"/>
              </w:rPr>
              <w:t xml:space="preserve">TA support for a range of interventions </w:t>
            </w:r>
            <w:proofErr w:type="spellStart"/>
            <w:r>
              <w:rPr>
                <w:rFonts w:ascii="Arial" w:hAnsi="Arial" w:cs="Arial"/>
                <w:sz w:val="18"/>
                <w:szCs w:val="18"/>
              </w:rPr>
              <w:t>inc,P</w:t>
            </w:r>
            <w:r w:rsidR="007E4477">
              <w:rPr>
                <w:rFonts w:ascii="Arial" w:hAnsi="Arial" w:cs="Arial"/>
                <w:sz w:val="18"/>
                <w:szCs w:val="18"/>
              </w:rPr>
              <w:t>honic</w:t>
            </w:r>
            <w:proofErr w:type="spellEnd"/>
            <w:r w:rsidR="007E4477">
              <w:rPr>
                <w:rFonts w:ascii="Arial" w:hAnsi="Arial" w:cs="Arial"/>
                <w:sz w:val="18"/>
                <w:szCs w:val="18"/>
              </w:rPr>
              <w:t xml:space="preserve"> support</w:t>
            </w:r>
            <w:r>
              <w:rPr>
                <w:rFonts w:ascii="Arial" w:hAnsi="Arial" w:cs="Arial"/>
                <w:sz w:val="18"/>
                <w:szCs w:val="18"/>
              </w:rPr>
              <w:t xml:space="preserve">, </w:t>
            </w:r>
          </w:p>
          <w:p w14:paraId="5641C8BC" w14:textId="77777777" w:rsidR="007E4477" w:rsidRDefault="007E4477" w:rsidP="007E4477">
            <w:pPr>
              <w:rPr>
                <w:rFonts w:ascii="Arial" w:hAnsi="Arial" w:cs="Arial"/>
                <w:sz w:val="18"/>
                <w:szCs w:val="18"/>
              </w:rPr>
            </w:pPr>
            <w:r>
              <w:rPr>
                <w:rFonts w:ascii="Arial" w:hAnsi="Arial" w:cs="Arial"/>
                <w:sz w:val="18"/>
                <w:szCs w:val="18"/>
              </w:rPr>
              <w:t xml:space="preserve">Maths booster </w:t>
            </w:r>
          </w:p>
          <w:p w14:paraId="34BEA692" w14:textId="77777777" w:rsidR="007E4477" w:rsidRDefault="007E4477" w:rsidP="007E4477">
            <w:pPr>
              <w:rPr>
                <w:rFonts w:ascii="Arial" w:hAnsi="Arial" w:cs="Arial"/>
                <w:sz w:val="18"/>
                <w:szCs w:val="18"/>
              </w:rPr>
            </w:pPr>
            <w:r>
              <w:rPr>
                <w:rFonts w:ascii="Arial" w:hAnsi="Arial" w:cs="Arial"/>
                <w:sz w:val="18"/>
                <w:szCs w:val="18"/>
              </w:rPr>
              <w:t>Precision teach</w:t>
            </w:r>
            <w:r w:rsidR="003B4176">
              <w:rPr>
                <w:rFonts w:ascii="Arial" w:hAnsi="Arial" w:cs="Arial"/>
                <w:sz w:val="18"/>
                <w:szCs w:val="18"/>
              </w:rPr>
              <w:t>,</w:t>
            </w:r>
          </w:p>
          <w:p w14:paraId="1108F374" w14:textId="77777777" w:rsidR="007E4477" w:rsidRDefault="007E4477" w:rsidP="007E4477">
            <w:pPr>
              <w:rPr>
                <w:rFonts w:ascii="Arial" w:hAnsi="Arial" w:cs="Arial"/>
                <w:sz w:val="18"/>
                <w:szCs w:val="18"/>
              </w:rPr>
            </w:pPr>
            <w:r>
              <w:rPr>
                <w:rFonts w:ascii="Arial" w:hAnsi="Arial" w:cs="Arial"/>
                <w:sz w:val="18"/>
                <w:szCs w:val="18"/>
              </w:rPr>
              <w:t xml:space="preserve">Individual reading </w:t>
            </w:r>
          </w:p>
          <w:p w14:paraId="1F705666" w14:textId="77777777" w:rsidR="007E4477" w:rsidRDefault="007E4477" w:rsidP="007E4477">
            <w:pPr>
              <w:rPr>
                <w:rFonts w:ascii="Arial" w:hAnsi="Arial" w:cs="Arial"/>
                <w:sz w:val="18"/>
                <w:szCs w:val="18"/>
              </w:rPr>
            </w:pPr>
          </w:p>
          <w:p w14:paraId="33AF55CE" w14:textId="77777777" w:rsidR="007E4477" w:rsidRDefault="007E4477" w:rsidP="007E4477">
            <w:pPr>
              <w:rPr>
                <w:rFonts w:ascii="Arial" w:hAnsi="Arial" w:cs="Arial"/>
                <w:sz w:val="18"/>
                <w:szCs w:val="18"/>
              </w:rPr>
            </w:pPr>
            <w:r>
              <w:rPr>
                <w:rFonts w:ascii="Arial" w:hAnsi="Arial" w:cs="Arial"/>
                <w:sz w:val="18"/>
                <w:szCs w:val="18"/>
              </w:rPr>
              <w:t xml:space="preserve">Resourcing including subscriptions </w:t>
            </w:r>
          </w:p>
          <w:p w14:paraId="687B9600" w14:textId="77777777" w:rsidR="007E4477" w:rsidRPr="00717BBA" w:rsidRDefault="007E4477" w:rsidP="003B4176">
            <w:pPr>
              <w:rPr>
                <w:rFonts w:ascii="Arial" w:hAnsi="Arial" w:cs="Arial"/>
                <w:sz w:val="18"/>
                <w:szCs w:val="18"/>
              </w:rPr>
            </w:pPr>
          </w:p>
        </w:tc>
        <w:tc>
          <w:tcPr>
            <w:tcW w:w="2811" w:type="dxa"/>
          </w:tcPr>
          <w:p w14:paraId="683679DB" w14:textId="77777777" w:rsidR="0097065B" w:rsidRPr="00717BBA" w:rsidRDefault="0097065B" w:rsidP="0097065B">
            <w:pPr>
              <w:rPr>
                <w:rFonts w:ascii="Arial" w:hAnsi="Arial" w:cs="Arial"/>
                <w:sz w:val="18"/>
                <w:szCs w:val="18"/>
              </w:rPr>
            </w:pPr>
          </w:p>
        </w:tc>
      </w:tr>
      <w:tr w:rsidR="003B4176" w:rsidRPr="00B80272" w14:paraId="6D323BD9" w14:textId="77777777" w:rsidTr="00AB63D9">
        <w:trPr>
          <w:trHeight w:val="100"/>
        </w:trPr>
        <w:tc>
          <w:tcPr>
            <w:tcW w:w="1271" w:type="dxa"/>
            <w:tcMar>
              <w:top w:w="57" w:type="dxa"/>
              <w:bottom w:w="57" w:type="dxa"/>
            </w:tcMar>
          </w:tcPr>
          <w:p w14:paraId="14A20A0C" w14:textId="77777777" w:rsidR="0097065B" w:rsidRPr="002954A6" w:rsidRDefault="0097065B" w:rsidP="0097065B">
            <w:pPr>
              <w:pStyle w:val="ListParagraph"/>
              <w:numPr>
                <w:ilvl w:val="0"/>
                <w:numId w:val="5"/>
              </w:numPr>
              <w:tabs>
                <w:tab w:val="left" w:pos="142"/>
              </w:tabs>
              <w:ind w:left="426"/>
              <w:jc w:val="both"/>
              <w:rPr>
                <w:rFonts w:ascii="Arial" w:hAnsi="Arial" w:cs="Arial"/>
                <w:b/>
              </w:rPr>
            </w:pPr>
          </w:p>
        </w:tc>
        <w:tc>
          <w:tcPr>
            <w:tcW w:w="1985" w:type="dxa"/>
          </w:tcPr>
          <w:p w14:paraId="276826DB" w14:textId="77777777" w:rsidR="0097065B" w:rsidRPr="00746E02" w:rsidRDefault="0097065B" w:rsidP="0097065B">
            <w:pPr>
              <w:rPr>
                <w:rFonts w:ascii="Arial" w:hAnsi="Arial" w:cs="Arial"/>
                <w:sz w:val="18"/>
                <w:szCs w:val="18"/>
              </w:rPr>
            </w:pPr>
            <w:r w:rsidRPr="00746E02">
              <w:rPr>
                <w:rFonts w:ascii="Arial" w:hAnsi="Arial" w:cs="Arial"/>
                <w:sz w:val="18"/>
                <w:szCs w:val="18"/>
              </w:rPr>
              <w:t>Children in the PP cohort will</w:t>
            </w:r>
            <w:r>
              <w:rPr>
                <w:rFonts w:ascii="Arial" w:hAnsi="Arial" w:cs="Arial"/>
                <w:sz w:val="18"/>
                <w:szCs w:val="18"/>
              </w:rPr>
              <w:t xml:space="preserve"> continue to</w:t>
            </w:r>
            <w:r w:rsidRPr="00746E02">
              <w:rPr>
                <w:rFonts w:ascii="Arial" w:hAnsi="Arial" w:cs="Arial"/>
                <w:sz w:val="18"/>
                <w:szCs w:val="18"/>
              </w:rPr>
              <w:t xml:space="preserve"> experience social inclusion</w:t>
            </w:r>
          </w:p>
          <w:p w14:paraId="61A777BF" w14:textId="77777777" w:rsidR="0097065B" w:rsidRPr="00746E02" w:rsidRDefault="0097065B" w:rsidP="0097065B">
            <w:pPr>
              <w:rPr>
                <w:rFonts w:ascii="Arial" w:hAnsi="Arial" w:cs="Arial"/>
                <w:sz w:val="18"/>
                <w:szCs w:val="18"/>
              </w:rPr>
            </w:pPr>
          </w:p>
          <w:p w14:paraId="70A9D292" w14:textId="77777777" w:rsidR="0097065B" w:rsidRPr="00746E02" w:rsidRDefault="0097065B" w:rsidP="0097065B">
            <w:pPr>
              <w:rPr>
                <w:rFonts w:ascii="Arial" w:hAnsi="Arial" w:cs="Arial"/>
                <w:sz w:val="18"/>
                <w:szCs w:val="18"/>
              </w:rPr>
            </w:pPr>
          </w:p>
          <w:p w14:paraId="3E00125E" w14:textId="77777777" w:rsidR="0097065B" w:rsidRPr="00746E02" w:rsidRDefault="0097065B" w:rsidP="0097065B">
            <w:pPr>
              <w:rPr>
                <w:rFonts w:ascii="Arial" w:hAnsi="Arial" w:cs="Arial"/>
                <w:sz w:val="18"/>
                <w:szCs w:val="18"/>
              </w:rPr>
            </w:pPr>
          </w:p>
        </w:tc>
        <w:tc>
          <w:tcPr>
            <w:tcW w:w="2268" w:type="dxa"/>
          </w:tcPr>
          <w:p w14:paraId="23CD6635" w14:textId="77777777" w:rsidR="0097065B" w:rsidRPr="00746E02" w:rsidRDefault="0097065B" w:rsidP="0097065B">
            <w:pPr>
              <w:rPr>
                <w:rFonts w:ascii="Arial" w:hAnsi="Arial" w:cs="Arial"/>
                <w:sz w:val="18"/>
                <w:szCs w:val="18"/>
              </w:rPr>
            </w:pPr>
            <w:r w:rsidRPr="00746E02">
              <w:rPr>
                <w:rFonts w:ascii="Arial" w:hAnsi="Arial" w:cs="Arial"/>
                <w:sz w:val="18"/>
                <w:szCs w:val="18"/>
              </w:rPr>
              <w:t>Extended Schools Co-ordinator</w:t>
            </w:r>
            <w:r w:rsidR="00064AE5">
              <w:rPr>
                <w:rFonts w:ascii="Arial" w:hAnsi="Arial" w:cs="Arial"/>
                <w:sz w:val="18"/>
                <w:szCs w:val="18"/>
              </w:rPr>
              <w:t xml:space="preserve"> to share information with families of pupils in the PPG</w:t>
            </w:r>
          </w:p>
          <w:p w14:paraId="19D6D2BA" w14:textId="77777777" w:rsidR="0097065B" w:rsidRPr="00746E02" w:rsidRDefault="0097065B" w:rsidP="0097065B">
            <w:pPr>
              <w:rPr>
                <w:rFonts w:ascii="Arial" w:hAnsi="Arial" w:cs="Arial"/>
                <w:sz w:val="18"/>
                <w:szCs w:val="18"/>
              </w:rPr>
            </w:pPr>
          </w:p>
          <w:p w14:paraId="615EEA62" w14:textId="77777777" w:rsidR="0097065B" w:rsidRPr="00746E02" w:rsidRDefault="0097065B" w:rsidP="0097065B">
            <w:pPr>
              <w:rPr>
                <w:rFonts w:ascii="Arial" w:hAnsi="Arial" w:cs="Arial"/>
                <w:sz w:val="18"/>
                <w:szCs w:val="18"/>
              </w:rPr>
            </w:pPr>
          </w:p>
          <w:p w14:paraId="11529004" w14:textId="77777777" w:rsidR="0097065B" w:rsidRPr="00746E02" w:rsidRDefault="0097065B" w:rsidP="0097065B">
            <w:pPr>
              <w:rPr>
                <w:rFonts w:ascii="Arial" w:hAnsi="Arial" w:cs="Arial"/>
                <w:sz w:val="18"/>
                <w:szCs w:val="18"/>
              </w:rPr>
            </w:pPr>
            <w:r w:rsidRPr="00746E02">
              <w:rPr>
                <w:rFonts w:ascii="Arial" w:hAnsi="Arial" w:cs="Arial"/>
                <w:sz w:val="18"/>
                <w:szCs w:val="18"/>
              </w:rPr>
              <w:t>Support school trips and educational visits</w:t>
            </w:r>
            <w:r>
              <w:rPr>
                <w:rFonts w:ascii="Arial" w:hAnsi="Arial" w:cs="Arial"/>
                <w:sz w:val="18"/>
                <w:szCs w:val="18"/>
              </w:rPr>
              <w:t>/visitors as appropriate</w:t>
            </w:r>
          </w:p>
          <w:p w14:paraId="276B97D6" w14:textId="77777777" w:rsidR="0097065B" w:rsidRPr="00746E02" w:rsidRDefault="0097065B" w:rsidP="0097065B">
            <w:pPr>
              <w:rPr>
                <w:rFonts w:ascii="Arial" w:hAnsi="Arial" w:cs="Arial"/>
                <w:sz w:val="18"/>
                <w:szCs w:val="18"/>
              </w:rPr>
            </w:pPr>
          </w:p>
        </w:tc>
        <w:tc>
          <w:tcPr>
            <w:tcW w:w="3679" w:type="dxa"/>
          </w:tcPr>
          <w:p w14:paraId="65ACB0ED" w14:textId="77777777" w:rsidR="0097065B" w:rsidRPr="005759B0" w:rsidRDefault="00BF37DC" w:rsidP="0097065B">
            <w:pPr>
              <w:rPr>
                <w:rFonts w:ascii="Arial" w:hAnsi="Arial" w:cs="Arial"/>
                <w:sz w:val="18"/>
                <w:szCs w:val="18"/>
                <w:highlight w:val="yellow"/>
              </w:rPr>
            </w:pPr>
            <w:r>
              <w:rPr>
                <w:rFonts w:ascii="Arial" w:hAnsi="Arial" w:cs="Arial"/>
                <w:sz w:val="18"/>
                <w:szCs w:val="18"/>
              </w:rPr>
              <w:t xml:space="preserve">The extended school </w:t>
            </w:r>
            <w:proofErr w:type="gramStart"/>
            <w:r>
              <w:rPr>
                <w:rFonts w:ascii="Arial" w:hAnsi="Arial" w:cs="Arial"/>
                <w:sz w:val="18"/>
                <w:szCs w:val="18"/>
              </w:rPr>
              <w:t>coordinator maintained</w:t>
            </w:r>
            <w:proofErr w:type="gramEnd"/>
            <w:r>
              <w:rPr>
                <w:rFonts w:ascii="Arial" w:hAnsi="Arial" w:cs="Arial"/>
                <w:sz w:val="18"/>
                <w:szCs w:val="18"/>
              </w:rPr>
              <w:t xml:space="preserve"> links with families throughout the academic year. The events we were able to run were well attended. </w:t>
            </w:r>
            <w:r w:rsidRPr="00CC7BA7">
              <w:rPr>
                <w:rFonts w:ascii="Arial" w:hAnsi="Arial" w:cs="Arial"/>
                <w:sz w:val="18"/>
                <w:szCs w:val="18"/>
              </w:rPr>
              <w:t xml:space="preserve"> </w:t>
            </w:r>
            <w:r w:rsidR="0097065B" w:rsidRPr="00CC7BA7">
              <w:rPr>
                <w:rFonts w:ascii="Arial" w:hAnsi="Arial" w:cs="Arial"/>
                <w:sz w:val="18"/>
                <w:szCs w:val="18"/>
              </w:rPr>
              <w:t>Children attend</w:t>
            </w:r>
            <w:r w:rsidR="003B4176">
              <w:rPr>
                <w:rFonts w:ascii="Arial" w:hAnsi="Arial" w:cs="Arial"/>
                <w:sz w:val="18"/>
                <w:szCs w:val="18"/>
              </w:rPr>
              <w:t>ed</w:t>
            </w:r>
            <w:r w:rsidR="0097065B" w:rsidRPr="00CC7BA7">
              <w:rPr>
                <w:rFonts w:ascii="Arial" w:hAnsi="Arial" w:cs="Arial"/>
                <w:sz w:val="18"/>
                <w:szCs w:val="18"/>
              </w:rPr>
              <w:t xml:space="preserve"> school events with 100% take up. Therefore</w:t>
            </w:r>
            <w:r w:rsidR="00920B48">
              <w:rPr>
                <w:rFonts w:ascii="Arial" w:hAnsi="Arial" w:cs="Arial"/>
                <w:sz w:val="18"/>
                <w:szCs w:val="18"/>
              </w:rPr>
              <w:t>,</w:t>
            </w:r>
            <w:r w:rsidR="0097065B" w:rsidRPr="00CC7BA7">
              <w:rPr>
                <w:rFonts w:ascii="Arial" w:hAnsi="Arial" w:cs="Arial"/>
                <w:sz w:val="18"/>
                <w:szCs w:val="18"/>
              </w:rPr>
              <w:t xml:space="preserve"> this information sharing strategy has been highly effective and so the decision to maintain this has been taken.</w:t>
            </w:r>
          </w:p>
        </w:tc>
        <w:tc>
          <w:tcPr>
            <w:tcW w:w="2120" w:type="dxa"/>
          </w:tcPr>
          <w:p w14:paraId="2D0C592D" w14:textId="77777777" w:rsidR="0097065B" w:rsidRPr="00AE78F2" w:rsidRDefault="0097065B" w:rsidP="0097065B">
            <w:pPr>
              <w:rPr>
                <w:rFonts w:ascii="Arial" w:hAnsi="Arial" w:cs="Arial"/>
                <w:sz w:val="18"/>
                <w:szCs w:val="18"/>
              </w:rPr>
            </w:pPr>
            <w:r>
              <w:rPr>
                <w:rFonts w:ascii="Arial" w:hAnsi="Arial" w:cs="Arial"/>
                <w:sz w:val="18"/>
                <w:szCs w:val="18"/>
              </w:rPr>
              <w:t>All pupils will be included in all school activities including sports activities, trips, residential visits and theme weeks</w:t>
            </w:r>
          </w:p>
        </w:tc>
        <w:tc>
          <w:tcPr>
            <w:tcW w:w="1430" w:type="dxa"/>
          </w:tcPr>
          <w:p w14:paraId="4DC5EE76" w14:textId="77777777" w:rsidR="0097065B" w:rsidRDefault="006F14A2" w:rsidP="0097065B">
            <w:pPr>
              <w:rPr>
                <w:rFonts w:ascii="Arial" w:hAnsi="Arial" w:cs="Arial"/>
                <w:sz w:val="18"/>
                <w:szCs w:val="18"/>
              </w:rPr>
            </w:pPr>
            <w:r>
              <w:rPr>
                <w:rFonts w:ascii="Arial" w:hAnsi="Arial" w:cs="Arial"/>
                <w:sz w:val="18"/>
                <w:szCs w:val="18"/>
              </w:rPr>
              <w:t>Estimated</w:t>
            </w:r>
            <w:r w:rsidR="0097065B">
              <w:rPr>
                <w:rFonts w:ascii="Arial" w:hAnsi="Arial" w:cs="Arial"/>
                <w:sz w:val="18"/>
                <w:szCs w:val="18"/>
              </w:rPr>
              <w:t xml:space="preserve"> cost</w:t>
            </w:r>
            <w:r w:rsidR="003B4176">
              <w:rPr>
                <w:rFonts w:ascii="Arial" w:hAnsi="Arial" w:cs="Arial"/>
                <w:sz w:val="18"/>
                <w:szCs w:val="18"/>
              </w:rPr>
              <w:t xml:space="preserve"> </w:t>
            </w:r>
          </w:p>
          <w:p w14:paraId="3D59F9E9" w14:textId="77777777" w:rsidR="0097065B" w:rsidRDefault="003B4176" w:rsidP="0097065B">
            <w:pPr>
              <w:rPr>
                <w:rFonts w:ascii="Arial" w:hAnsi="Arial" w:cs="Arial"/>
                <w:sz w:val="18"/>
                <w:szCs w:val="18"/>
              </w:rPr>
            </w:pPr>
            <w:r>
              <w:rPr>
                <w:rFonts w:ascii="Arial" w:hAnsi="Arial" w:cs="Arial"/>
                <w:sz w:val="18"/>
                <w:szCs w:val="18"/>
              </w:rPr>
              <w:t xml:space="preserve">£3, 250 for </w:t>
            </w:r>
          </w:p>
          <w:p w14:paraId="3FD53FB4" w14:textId="77777777" w:rsidR="007E4477" w:rsidRDefault="003B4176" w:rsidP="007E4477">
            <w:pPr>
              <w:rPr>
                <w:rFonts w:ascii="Arial" w:hAnsi="Arial" w:cs="Arial"/>
                <w:sz w:val="18"/>
                <w:szCs w:val="18"/>
              </w:rPr>
            </w:pPr>
            <w:r>
              <w:rPr>
                <w:rFonts w:ascii="Arial" w:hAnsi="Arial" w:cs="Arial"/>
                <w:sz w:val="18"/>
                <w:szCs w:val="18"/>
              </w:rPr>
              <w:t>e</w:t>
            </w:r>
            <w:r w:rsidR="007E4477">
              <w:rPr>
                <w:rFonts w:ascii="Arial" w:hAnsi="Arial" w:cs="Arial"/>
                <w:sz w:val="18"/>
                <w:szCs w:val="18"/>
              </w:rPr>
              <w:t xml:space="preserve">xtended school co-ordinator </w:t>
            </w:r>
            <w:r>
              <w:rPr>
                <w:rFonts w:ascii="Arial" w:hAnsi="Arial" w:cs="Arial"/>
                <w:sz w:val="18"/>
                <w:szCs w:val="18"/>
              </w:rPr>
              <w:t>, n</w:t>
            </w:r>
            <w:r w:rsidR="007E4477">
              <w:rPr>
                <w:rFonts w:ascii="Arial" w:hAnsi="Arial" w:cs="Arial"/>
                <w:sz w:val="18"/>
                <w:szCs w:val="18"/>
              </w:rPr>
              <w:t>urture group</w:t>
            </w:r>
            <w:r>
              <w:rPr>
                <w:rFonts w:ascii="Arial" w:hAnsi="Arial" w:cs="Arial"/>
                <w:sz w:val="18"/>
                <w:szCs w:val="18"/>
              </w:rPr>
              <w:t>, funding</w:t>
            </w:r>
            <w:r w:rsidR="007E4477">
              <w:rPr>
                <w:rFonts w:ascii="Arial" w:hAnsi="Arial" w:cs="Arial"/>
                <w:sz w:val="18"/>
                <w:szCs w:val="18"/>
              </w:rPr>
              <w:t xml:space="preserve"> trips and visits </w:t>
            </w:r>
          </w:p>
          <w:p w14:paraId="72F9B0FB" w14:textId="77777777" w:rsidR="007E4477" w:rsidRPr="00717BBA" w:rsidRDefault="007E4477" w:rsidP="0097065B">
            <w:pPr>
              <w:rPr>
                <w:rFonts w:ascii="Arial" w:hAnsi="Arial" w:cs="Arial"/>
                <w:sz w:val="18"/>
                <w:szCs w:val="18"/>
              </w:rPr>
            </w:pPr>
          </w:p>
        </w:tc>
        <w:tc>
          <w:tcPr>
            <w:tcW w:w="2811" w:type="dxa"/>
          </w:tcPr>
          <w:p w14:paraId="70079028" w14:textId="77777777" w:rsidR="0097065B" w:rsidRPr="00717BBA" w:rsidRDefault="0097065B" w:rsidP="0097065B">
            <w:pPr>
              <w:rPr>
                <w:rFonts w:ascii="Arial" w:hAnsi="Arial" w:cs="Arial"/>
                <w:sz w:val="18"/>
                <w:szCs w:val="18"/>
              </w:rPr>
            </w:pPr>
          </w:p>
        </w:tc>
      </w:tr>
      <w:tr w:rsidR="003B4176" w:rsidRPr="00B80272" w14:paraId="339B6EF3" w14:textId="77777777" w:rsidTr="00AB63D9">
        <w:trPr>
          <w:trHeight w:val="100"/>
        </w:trPr>
        <w:tc>
          <w:tcPr>
            <w:tcW w:w="1271" w:type="dxa"/>
            <w:tcMar>
              <w:top w:w="57" w:type="dxa"/>
              <w:bottom w:w="57" w:type="dxa"/>
            </w:tcMar>
          </w:tcPr>
          <w:p w14:paraId="3B2EF4A2" w14:textId="77777777" w:rsidR="0097065B" w:rsidRPr="002954A6" w:rsidRDefault="0097065B" w:rsidP="0097065B">
            <w:pPr>
              <w:pStyle w:val="ListParagraph"/>
              <w:numPr>
                <w:ilvl w:val="0"/>
                <w:numId w:val="5"/>
              </w:numPr>
              <w:tabs>
                <w:tab w:val="left" w:pos="142"/>
              </w:tabs>
              <w:ind w:left="426"/>
              <w:jc w:val="both"/>
              <w:rPr>
                <w:rFonts w:ascii="Arial" w:hAnsi="Arial" w:cs="Arial"/>
                <w:b/>
              </w:rPr>
            </w:pPr>
          </w:p>
        </w:tc>
        <w:tc>
          <w:tcPr>
            <w:tcW w:w="1985" w:type="dxa"/>
          </w:tcPr>
          <w:p w14:paraId="136BCDFC" w14:textId="77777777" w:rsidR="0097065B" w:rsidRPr="005759B0" w:rsidRDefault="0097065B" w:rsidP="0097065B">
            <w:pPr>
              <w:rPr>
                <w:rFonts w:ascii="Arial" w:hAnsi="Arial" w:cs="Arial"/>
                <w:sz w:val="18"/>
                <w:szCs w:val="18"/>
                <w:highlight w:val="yellow"/>
              </w:rPr>
            </w:pPr>
            <w:r w:rsidRPr="007D5108">
              <w:rPr>
                <w:rFonts w:ascii="Arial" w:hAnsi="Arial" w:cs="Arial"/>
                <w:sz w:val="18"/>
                <w:szCs w:val="18"/>
              </w:rPr>
              <w:t>Families in the PP cohort will continue to experience social inclusion</w:t>
            </w:r>
          </w:p>
        </w:tc>
        <w:tc>
          <w:tcPr>
            <w:tcW w:w="2268" w:type="dxa"/>
          </w:tcPr>
          <w:p w14:paraId="29C9FBF0" w14:textId="77777777" w:rsidR="00064AE5" w:rsidRPr="00746E02" w:rsidRDefault="00064AE5" w:rsidP="00064AE5">
            <w:pPr>
              <w:rPr>
                <w:rFonts w:ascii="Arial" w:hAnsi="Arial" w:cs="Arial"/>
                <w:sz w:val="18"/>
                <w:szCs w:val="18"/>
              </w:rPr>
            </w:pPr>
            <w:r w:rsidRPr="00746E02">
              <w:rPr>
                <w:rFonts w:ascii="Arial" w:hAnsi="Arial" w:cs="Arial"/>
                <w:sz w:val="18"/>
                <w:szCs w:val="18"/>
              </w:rPr>
              <w:t>Extended Schools Co-ordinator</w:t>
            </w:r>
            <w:r>
              <w:rPr>
                <w:rFonts w:ascii="Arial" w:hAnsi="Arial" w:cs="Arial"/>
                <w:sz w:val="18"/>
                <w:szCs w:val="18"/>
              </w:rPr>
              <w:t xml:space="preserve"> to share information with families of pupils in the PPG</w:t>
            </w:r>
          </w:p>
          <w:p w14:paraId="44D2F34A" w14:textId="77777777" w:rsidR="0097065B" w:rsidRPr="005759B0" w:rsidRDefault="0097065B" w:rsidP="0097065B">
            <w:pPr>
              <w:rPr>
                <w:rFonts w:ascii="Arial" w:hAnsi="Arial" w:cs="Arial"/>
                <w:sz w:val="18"/>
                <w:szCs w:val="18"/>
                <w:highlight w:val="yellow"/>
              </w:rPr>
            </w:pPr>
          </w:p>
        </w:tc>
        <w:tc>
          <w:tcPr>
            <w:tcW w:w="3679" w:type="dxa"/>
          </w:tcPr>
          <w:p w14:paraId="6BCC3433" w14:textId="77777777" w:rsidR="0097065B" w:rsidRPr="005759B0" w:rsidRDefault="00BF37DC" w:rsidP="0097065B">
            <w:pPr>
              <w:rPr>
                <w:rFonts w:ascii="Arial" w:hAnsi="Arial" w:cs="Arial"/>
                <w:sz w:val="18"/>
                <w:szCs w:val="18"/>
                <w:highlight w:val="yellow"/>
              </w:rPr>
            </w:pPr>
            <w:r>
              <w:rPr>
                <w:rFonts w:ascii="Arial" w:hAnsi="Arial" w:cs="Arial"/>
                <w:sz w:val="18"/>
                <w:szCs w:val="18"/>
              </w:rPr>
              <w:t xml:space="preserve">The extended school </w:t>
            </w:r>
            <w:proofErr w:type="gramStart"/>
            <w:r>
              <w:rPr>
                <w:rFonts w:ascii="Arial" w:hAnsi="Arial" w:cs="Arial"/>
                <w:sz w:val="18"/>
                <w:szCs w:val="18"/>
              </w:rPr>
              <w:t>coordinator maintained</w:t>
            </w:r>
            <w:proofErr w:type="gramEnd"/>
            <w:r>
              <w:rPr>
                <w:rFonts w:ascii="Arial" w:hAnsi="Arial" w:cs="Arial"/>
                <w:sz w:val="18"/>
                <w:szCs w:val="18"/>
              </w:rPr>
              <w:t xml:space="preserve"> links with families throughout the academic year. The events we were able to run were well attended</w:t>
            </w:r>
            <w:r w:rsidRPr="00152B90">
              <w:rPr>
                <w:rFonts w:ascii="Arial" w:hAnsi="Arial" w:cs="Arial"/>
                <w:sz w:val="18"/>
                <w:szCs w:val="18"/>
              </w:rPr>
              <w:t xml:space="preserve"> </w:t>
            </w:r>
            <w:r w:rsidR="0097065B" w:rsidRPr="00152B90">
              <w:rPr>
                <w:rFonts w:ascii="Arial" w:hAnsi="Arial" w:cs="Arial"/>
                <w:sz w:val="18"/>
                <w:szCs w:val="18"/>
              </w:rPr>
              <w:t>Families attend school events with 100% take up at parent /teacher consultations. Therefore</w:t>
            </w:r>
            <w:r w:rsidR="00BF52CE">
              <w:rPr>
                <w:rFonts w:ascii="Arial" w:hAnsi="Arial" w:cs="Arial"/>
                <w:sz w:val="18"/>
                <w:szCs w:val="18"/>
              </w:rPr>
              <w:t>,</w:t>
            </w:r>
            <w:r w:rsidR="0097065B" w:rsidRPr="00152B90">
              <w:rPr>
                <w:rFonts w:ascii="Arial" w:hAnsi="Arial" w:cs="Arial"/>
                <w:sz w:val="18"/>
                <w:szCs w:val="18"/>
              </w:rPr>
              <w:t xml:space="preserve"> this information sharing strategy has been highly effective and so the decision to maintain this has been taken.</w:t>
            </w:r>
          </w:p>
        </w:tc>
        <w:tc>
          <w:tcPr>
            <w:tcW w:w="2120" w:type="dxa"/>
          </w:tcPr>
          <w:p w14:paraId="13FB6BF6" w14:textId="77777777" w:rsidR="0097065B" w:rsidRPr="00AE78F2" w:rsidRDefault="0097065B" w:rsidP="0097065B">
            <w:pPr>
              <w:rPr>
                <w:rFonts w:ascii="Arial" w:hAnsi="Arial" w:cs="Arial"/>
                <w:sz w:val="18"/>
                <w:szCs w:val="18"/>
              </w:rPr>
            </w:pPr>
            <w:r>
              <w:rPr>
                <w:rFonts w:ascii="Arial" w:hAnsi="Arial" w:cs="Arial"/>
                <w:sz w:val="18"/>
                <w:szCs w:val="18"/>
              </w:rPr>
              <w:t>Families attend parent open mornings, parent/teacher consultations, pupil review meetings, attend workshops etc</w:t>
            </w:r>
          </w:p>
        </w:tc>
        <w:tc>
          <w:tcPr>
            <w:tcW w:w="1430" w:type="dxa"/>
          </w:tcPr>
          <w:p w14:paraId="2F697158" w14:textId="77777777" w:rsidR="0097065B" w:rsidRDefault="006F14A2" w:rsidP="0097065B">
            <w:pPr>
              <w:rPr>
                <w:rFonts w:ascii="Arial" w:hAnsi="Arial" w:cs="Arial"/>
                <w:sz w:val="18"/>
                <w:szCs w:val="18"/>
              </w:rPr>
            </w:pPr>
            <w:r>
              <w:rPr>
                <w:rFonts w:ascii="Arial" w:hAnsi="Arial" w:cs="Arial"/>
                <w:sz w:val="18"/>
                <w:szCs w:val="18"/>
              </w:rPr>
              <w:t xml:space="preserve">Estimated </w:t>
            </w:r>
            <w:r w:rsidR="0097065B">
              <w:rPr>
                <w:rFonts w:ascii="Arial" w:hAnsi="Arial" w:cs="Arial"/>
                <w:sz w:val="18"/>
                <w:szCs w:val="18"/>
              </w:rPr>
              <w:t xml:space="preserve">cost </w:t>
            </w:r>
          </w:p>
          <w:p w14:paraId="7B2E008D" w14:textId="77777777" w:rsidR="0097065B" w:rsidRPr="00717BBA" w:rsidRDefault="0097065B" w:rsidP="0097065B">
            <w:pPr>
              <w:rPr>
                <w:rFonts w:ascii="Arial" w:hAnsi="Arial" w:cs="Arial"/>
                <w:sz w:val="18"/>
                <w:szCs w:val="18"/>
              </w:rPr>
            </w:pPr>
            <w:r>
              <w:rPr>
                <w:rFonts w:ascii="Arial" w:hAnsi="Arial" w:cs="Arial"/>
                <w:sz w:val="18"/>
                <w:szCs w:val="18"/>
              </w:rPr>
              <w:t>£</w:t>
            </w:r>
            <w:r w:rsidR="009F125E">
              <w:rPr>
                <w:rFonts w:ascii="Arial" w:hAnsi="Arial" w:cs="Arial"/>
                <w:sz w:val="18"/>
                <w:szCs w:val="18"/>
              </w:rPr>
              <w:t xml:space="preserve"> included in spending above</w:t>
            </w:r>
          </w:p>
        </w:tc>
        <w:tc>
          <w:tcPr>
            <w:tcW w:w="2811" w:type="dxa"/>
          </w:tcPr>
          <w:p w14:paraId="2ED81B48" w14:textId="77777777" w:rsidR="0097065B" w:rsidRPr="00717BBA" w:rsidRDefault="0097065B" w:rsidP="0097065B">
            <w:pPr>
              <w:rPr>
                <w:rFonts w:ascii="Arial" w:hAnsi="Arial" w:cs="Arial"/>
                <w:sz w:val="18"/>
                <w:szCs w:val="18"/>
              </w:rPr>
            </w:pPr>
          </w:p>
        </w:tc>
      </w:tr>
    </w:tbl>
    <w:p w14:paraId="6CFC394A" w14:textId="77777777" w:rsidR="001E7FED" w:rsidRDefault="001E7FED" w:rsidP="0066454A">
      <w:pPr>
        <w:spacing w:after="200" w:line="276" w:lineRule="auto"/>
      </w:pPr>
    </w:p>
    <w:p w14:paraId="232EC3FF" w14:textId="77777777" w:rsidR="00E12F8C" w:rsidRDefault="00E12F8C"/>
    <w:p w14:paraId="5421C7B5" w14:textId="77777777" w:rsidR="00E12F8C" w:rsidRDefault="00E12F8C">
      <w:r>
        <w:t>Total cost</w:t>
      </w:r>
      <w:r w:rsidR="00BF0E55">
        <w:t xml:space="preserve"> </w:t>
      </w:r>
      <w:r w:rsidR="0066454A">
        <w:t>£</w:t>
      </w:r>
      <w:r w:rsidR="006F14A2">
        <w:t>9,690</w:t>
      </w:r>
    </w:p>
    <w:sectPr w:rsidR="00E12F8C" w:rsidSect="009746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3E96"/>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3665BFE"/>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8B22567"/>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C6F088A"/>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B5"/>
    <w:rsid w:val="00041833"/>
    <w:rsid w:val="00064AE5"/>
    <w:rsid w:val="000A0223"/>
    <w:rsid w:val="00145839"/>
    <w:rsid w:val="001D37B3"/>
    <w:rsid w:val="001E7FED"/>
    <w:rsid w:val="00233B8F"/>
    <w:rsid w:val="00236B04"/>
    <w:rsid w:val="00336D4C"/>
    <w:rsid w:val="003A78B5"/>
    <w:rsid w:val="003B4176"/>
    <w:rsid w:val="0048479B"/>
    <w:rsid w:val="004D2222"/>
    <w:rsid w:val="00644B30"/>
    <w:rsid w:val="0066454A"/>
    <w:rsid w:val="006D4F1C"/>
    <w:rsid w:val="006F14A2"/>
    <w:rsid w:val="00704CF1"/>
    <w:rsid w:val="007077E3"/>
    <w:rsid w:val="00734073"/>
    <w:rsid w:val="007E4477"/>
    <w:rsid w:val="00814E5F"/>
    <w:rsid w:val="00845495"/>
    <w:rsid w:val="00920B48"/>
    <w:rsid w:val="0097065B"/>
    <w:rsid w:val="009746AB"/>
    <w:rsid w:val="009F125E"/>
    <w:rsid w:val="00B5007C"/>
    <w:rsid w:val="00BF0E55"/>
    <w:rsid w:val="00BF37DC"/>
    <w:rsid w:val="00BF52CE"/>
    <w:rsid w:val="00D71DF3"/>
    <w:rsid w:val="00E12E6E"/>
    <w:rsid w:val="00E12F8C"/>
    <w:rsid w:val="00F41AFB"/>
    <w:rsid w:val="00F6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A800"/>
  <w15:chartTrackingRefBased/>
  <w15:docId w15:val="{E1DDF726-3297-41D8-8D6A-23F3A427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8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ED"/>
    <w:pPr>
      <w:ind w:left="720"/>
    </w:pPr>
  </w:style>
  <w:style w:type="table" w:styleId="TableGrid">
    <w:name w:val="Table Grid"/>
    <w:basedOn w:val="TableNormal"/>
    <w:uiPriority w:val="59"/>
    <w:rsid w:val="001E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E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2" ma:contentTypeDescription="Create a new document." ma:contentTypeScope="" ma:versionID="73b3a33207ffbcf2bde930b7e5ee5c1d">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6a08ec36b3fd4a071bdd80d947250f3d"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021EE-3AAC-424C-9D54-2ED01954F0A2}">
  <ds:schemaRefs>
    <ds:schemaRef ds:uri="http://purl.org/dc/dcmitype/"/>
    <ds:schemaRef ds:uri="27710824-13d0-4ff0-80b4-1133d42a8012"/>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6a158a6a-454f-4afe-a7d4-2c9353e6d01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4A2F6C-E9E2-48DF-84A5-C497A22F7CED}">
  <ds:schemaRefs>
    <ds:schemaRef ds:uri="http://schemas.microsoft.com/sharepoint/v3/contenttype/forms"/>
  </ds:schemaRefs>
</ds:datastoreItem>
</file>

<file path=customXml/itemProps3.xml><?xml version="1.0" encoding="utf-8"?>
<ds:datastoreItem xmlns:ds="http://schemas.openxmlformats.org/officeDocument/2006/customXml" ds:itemID="{0A2166B9-4F5F-49A2-833A-E6848CAA0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a6a-454f-4afe-a7d4-2c9353e6d01f"/>
    <ds:schemaRef ds:uri="27710824-13d0-4ff0-80b4-1133d42a8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9313123 headteacher.3123</dc:creator>
  <cp:keywords/>
  <dc:description/>
  <cp:lastModifiedBy>9313123 Elizabeth JARRETT</cp:lastModifiedBy>
  <cp:revision>5</cp:revision>
  <dcterms:created xsi:type="dcterms:W3CDTF">2021-11-17T14:29:00Z</dcterms:created>
  <dcterms:modified xsi:type="dcterms:W3CDTF">2021-11-18T11:29:00Z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